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24" w:rsidRDefault="00E81924" w:rsidP="006E5EA3">
      <w:pPr>
        <w:rPr>
          <w:rFonts w:ascii="Times New Roman" w:hAnsi="Times New Roman" w:cs="Times New Roman"/>
          <w:sz w:val="24"/>
          <w:szCs w:val="24"/>
        </w:rPr>
      </w:pPr>
    </w:p>
    <w:p w:rsidR="00C248B5" w:rsidRDefault="00C248B5" w:rsidP="00C248B5">
      <w:pPr>
        <w:pStyle w:val="210"/>
        <w:shd w:val="clear" w:color="auto" w:fill="auto"/>
        <w:spacing w:before="0" w:after="0"/>
        <w:ind w:firstLine="0"/>
        <w:jc w:val="right"/>
        <w:rPr>
          <w:rStyle w:val="2100"/>
          <w:color w:val="000000"/>
        </w:rPr>
      </w:pPr>
      <w:r>
        <w:rPr>
          <w:rStyle w:val="2100"/>
          <w:color w:val="000000"/>
        </w:rPr>
        <w:t xml:space="preserve">Приложение № 1 </w:t>
      </w:r>
    </w:p>
    <w:p w:rsidR="00C248B5" w:rsidRDefault="00C248B5" w:rsidP="00C248B5">
      <w:pPr>
        <w:pStyle w:val="210"/>
        <w:shd w:val="clear" w:color="auto" w:fill="auto"/>
        <w:spacing w:before="0" w:after="0"/>
        <w:ind w:firstLine="0"/>
        <w:jc w:val="right"/>
      </w:pPr>
      <w:r>
        <w:rPr>
          <w:rStyle w:val="2100"/>
          <w:color w:val="000000"/>
        </w:rPr>
        <w:t xml:space="preserve">к постановлению </w:t>
      </w:r>
      <w:r w:rsidR="00F30A6F">
        <w:rPr>
          <w:rStyle w:val="2100"/>
          <w:color w:val="000000"/>
        </w:rPr>
        <w:t xml:space="preserve">Администрации </w:t>
      </w:r>
      <w:proofErr w:type="gramStart"/>
      <w:r>
        <w:rPr>
          <w:rStyle w:val="2100"/>
          <w:color w:val="000000"/>
        </w:rPr>
        <w:t>Октябрьского</w:t>
      </w:r>
      <w:proofErr w:type="gramEnd"/>
      <w:r>
        <w:rPr>
          <w:rStyle w:val="2100"/>
          <w:color w:val="000000"/>
        </w:rPr>
        <w:t xml:space="preserve"> СМО РК</w:t>
      </w:r>
    </w:p>
    <w:p w:rsidR="00C248B5" w:rsidRDefault="00C248B5" w:rsidP="00C248B5">
      <w:pPr>
        <w:pStyle w:val="210"/>
        <w:shd w:val="clear" w:color="auto" w:fill="auto"/>
        <w:spacing w:before="0" w:after="0"/>
        <w:ind w:firstLine="0"/>
        <w:jc w:val="right"/>
      </w:pPr>
      <w:r w:rsidRPr="00C248B5">
        <w:rPr>
          <w:rStyle w:val="2100"/>
          <w:color w:val="000000"/>
        </w:rPr>
        <w:t>№</w:t>
      </w:r>
      <w:r w:rsidR="005F3668">
        <w:rPr>
          <w:rStyle w:val="2100"/>
          <w:color w:val="000000"/>
        </w:rPr>
        <w:t>13-а</w:t>
      </w:r>
      <w:r w:rsidRPr="00C248B5">
        <w:rPr>
          <w:rStyle w:val="2100"/>
          <w:color w:val="000000"/>
        </w:rPr>
        <w:t xml:space="preserve">  от </w:t>
      </w:r>
      <w:r w:rsidR="001E53C7">
        <w:rPr>
          <w:rStyle w:val="2100"/>
          <w:color w:val="000000"/>
        </w:rPr>
        <w:t>26.05.2023</w:t>
      </w:r>
      <w:r>
        <w:rPr>
          <w:rStyle w:val="2100"/>
          <w:color w:val="000000"/>
        </w:rPr>
        <w:t xml:space="preserve"> г</w:t>
      </w:r>
    </w:p>
    <w:p w:rsidR="00C248B5" w:rsidRDefault="00C248B5" w:rsidP="00C248B5">
      <w:pPr>
        <w:rPr>
          <w:rFonts w:ascii="Times New Roman" w:hAnsi="Times New Roman" w:cs="Times New Roman"/>
          <w:sz w:val="24"/>
          <w:szCs w:val="24"/>
        </w:rPr>
      </w:pPr>
    </w:p>
    <w:p w:rsidR="00C248B5" w:rsidRDefault="00C248B5" w:rsidP="00C248B5">
      <w:pPr>
        <w:pStyle w:val="31"/>
        <w:shd w:val="clear" w:color="auto" w:fill="auto"/>
        <w:spacing w:line="274" w:lineRule="exact"/>
      </w:pPr>
      <w:r>
        <w:rPr>
          <w:rStyle w:val="30"/>
          <w:b/>
          <w:bCs/>
          <w:color w:val="000000"/>
        </w:rPr>
        <w:t>Перечень</w:t>
      </w:r>
    </w:p>
    <w:p w:rsidR="00C248B5" w:rsidRDefault="00C248B5" w:rsidP="00C248B5">
      <w:pPr>
        <w:pStyle w:val="31"/>
        <w:shd w:val="clear" w:color="auto" w:fill="auto"/>
        <w:spacing w:line="274" w:lineRule="exact"/>
      </w:pPr>
      <w:r>
        <w:rPr>
          <w:rStyle w:val="30"/>
          <w:b/>
          <w:bCs/>
          <w:color w:val="000000"/>
        </w:rPr>
        <w:t>налоговых расходов Октябрьского сельского муниципального образования</w:t>
      </w:r>
      <w:r>
        <w:rPr>
          <w:rStyle w:val="30"/>
          <w:b/>
          <w:bCs/>
          <w:color w:val="000000"/>
        </w:rPr>
        <w:br/>
        <w:t>Республики Калмыкия, обусловленных налоговыми льготами, установленных НПА</w:t>
      </w:r>
      <w:r>
        <w:rPr>
          <w:rStyle w:val="30"/>
          <w:b/>
          <w:bCs/>
          <w:color w:val="000000"/>
        </w:rPr>
        <w:br/>
        <w:t>Октябрьского сельского муниципального образов</w:t>
      </w:r>
      <w:r w:rsidR="001E53C7">
        <w:rPr>
          <w:rStyle w:val="30"/>
          <w:b/>
          <w:bCs/>
          <w:color w:val="000000"/>
        </w:rPr>
        <w:t>ания Республики Калмыкия на</w:t>
      </w:r>
      <w:r w:rsidR="001E53C7">
        <w:rPr>
          <w:rStyle w:val="30"/>
          <w:b/>
          <w:bCs/>
          <w:color w:val="000000"/>
        </w:rPr>
        <w:br/>
        <w:t>2021</w:t>
      </w:r>
      <w:r>
        <w:rPr>
          <w:rStyle w:val="30"/>
          <w:b/>
          <w:bCs/>
          <w:color w:val="000000"/>
        </w:rPr>
        <w:t xml:space="preserve"> год с оцен</w:t>
      </w:r>
      <w:r w:rsidR="000B0A61">
        <w:rPr>
          <w:rStyle w:val="30"/>
          <w:b/>
          <w:bCs/>
          <w:color w:val="000000"/>
        </w:rPr>
        <w:t>кой на прогнозный период до 2025</w:t>
      </w:r>
      <w:r>
        <w:rPr>
          <w:rStyle w:val="30"/>
          <w:b/>
          <w:bCs/>
          <w:color w:val="000000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817"/>
        <w:gridCol w:w="2835"/>
        <w:gridCol w:w="2955"/>
        <w:gridCol w:w="2964"/>
      </w:tblGrid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919" w:type="dxa"/>
            <w:gridSpan w:val="2"/>
          </w:tcPr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 СМО РК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31"/>
              <w:shd w:val="clear" w:color="auto" w:fill="auto"/>
              <w:spacing w:line="220" w:lineRule="exact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36"/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919" w:type="dxa"/>
            <w:gridSpan w:val="2"/>
          </w:tcPr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81910" w:rsidRPr="00CB64A4" w:rsidRDefault="00CE5F2D" w:rsidP="00CE5F2D">
            <w:pPr>
              <w:pStyle w:val="21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СМО РК</w:t>
            </w: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НПА,</w:t>
            </w:r>
          </w:p>
          <w:p w:rsidR="00781910" w:rsidRPr="00CB64A4" w:rsidRDefault="00781910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устанавливающий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81910" w:rsidRPr="00CB64A4" w:rsidRDefault="00CE5F2D" w:rsidP="00CE5F2D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Собрания депутатов Октябрьского СМО РК от 25.10.2019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 </w:t>
            </w: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Октябрьского  СМО РК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 НПА,</w:t>
            </w:r>
          </w:p>
          <w:p w:rsidR="00781910" w:rsidRPr="00CB64A4" w:rsidRDefault="00781910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CE5F2D" w:rsidRPr="00CB64A4" w:rsidRDefault="00CE5F2D" w:rsidP="00CE5F2D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ст. 397 НК РФ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210"/>
              <w:shd w:val="clear" w:color="auto" w:fill="auto"/>
              <w:tabs>
                <w:tab w:val="left" w:leader="underscore" w:pos="2328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предоставления налоговой льготы, освобождения и иных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CE5F2D" w:rsidRPr="00CB64A4" w:rsidRDefault="00CE5F2D" w:rsidP="00CE5F2D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CE5F2D" w:rsidRPr="00CB64A4" w:rsidRDefault="00CE5F2D" w:rsidP="00CE5F2D">
            <w:pPr>
              <w:pStyle w:val="21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Инвалиды с детства; Ветераны ВОВ, а также ветераны и инвалиды боевых действий; Герои Советского Союза,</w:t>
            </w:r>
          </w:p>
          <w:p w:rsidR="00781910" w:rsidRPr="00CB64A4" w:rsidRDefault="00CE5F2D" w:rsidP="00CE5F2D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Герои РФ, полные кавалеры ордена Славы; Инвалиды, имеющие 3 степень ограничения способности к трудовой деятельности, а также лица, которые имеют 1 и 2 группу инвалидности, установленную до 1.01.2004г. без вынесения заключения о степени ограничения способности к трудовой деятельности;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лица, имеющие право на получение социальной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поддержки в соответствии с Законом РФ "О социальной защите граждан, подвергшихся воздействию радиации вследствие катастрофы на Чернобыльской АЭС", в соответствии с Федеральным законом от 26.11.1998г.№175-ФЗ "О социальной защите граждан РФ, подвергшихся воздействию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 xml:space="preserve">радиации вследствие </w:t>
            </w:r>
            <w:r w:rsidRPr="00CB64A4">
              <w:rPr>
                <w:rStyle w:val="27"/>
                <w:color w:val="000000"/>
                <w:sz w:val="24"/>
                <w:szCs w:val="24"/>
                <w:u w:val="none"/>
              </w:rPr>
              <w:t xml:space="preserve">аварии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в 1957г.</w:t>
            </w:r>
            <w:proofErr w:type="gramEnd"/>
          </w:p>
        </w:tc>
      </w:tr>
      <w:tr w:rsidR="00650802" w:rsidRPr="00CB64A4" w:rsidTr="00781910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вступления в силу положений НПА,</w:t>
            </w:r>
          </w:p>
          <w:p w:rsidR="00650802" w:rsidRPr="00CB64A4" w:rsidRDefault="00650802" w:rsidP="0065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6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CB64A4">
              <w:rPr>
                <w:rStyle w:val="26"/>
                <w:color w:val="000000"/>
                <w:sz w:val="24"/>
                <w:szCs w:val="24"/>
              </w:rPr>
              <w:t xml:space="preserve"> налоговую льготу,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01.01.2020</w:t>
            </w:r>
          </w:p>
        </w:tc>
      </w:tr>
      <w:tr w:rsidR="00650802" w:rsidRPr="00CB64A4" w:rsidTr="00E15D33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01.01.2020</w:t>
            </w:r>
          </w:p>
        </w:tc>
      </w:tr>
      <w:tr w:rsidR="00650802" w:rsidRPr="00CB64A4" w:rsidTr="00E15D33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650802" w:rsidRPr="00CB64A4" w:rsidTr="00E15D33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781910" w:rsidRPr="00CB64A4" w:rsidTr="00650802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81910" w:rsidRPr="00CB64A4" w:rsidRDefault="00781910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81910" w:rsidRPr="00CB64A4" w:rsidRDefault="00650802" w:rsidP="0065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 по земельному налогу в виде освобождения от налогообложения </w:t>
            </w:r>
          </w:p>
        </w:tc>
      </w:tr>
      <w:tr w:rsidR="00650802" w:rsidRPr="00CB64A4" w:rsidTr="00650802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vAlign w:val="bottom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6"/>
                <w:color w:val="000000"/>
                <w:sz w:val="24"/>
                <w:szCs w:val="24"/>
              </w:rPr>
              <w:t>социальная</w:t>
            </w:r>
            <w:proofErr w:type="gramEnd"/>
            <w:r w:rsidRPr="00CB64A4">
              <w:rPr>
                <w:rStyle w:val="26"/>
                <w:color w:val="000000"/>
                <w:sz w:val="24"/>
                <w:szCs w:val="24"/>
              </w:rPr>
              <w:t>, технические налоговые расходы (льготы, направленные на ликвидацию встречных финансовых потоков)</w:t>
            </w:r>
          </w:p>
        </w:tc>
      </w:tr>
      <w:tr w:rsidR="00650802" w:rsidRPr="00CB64A4" w:rsidTr="00E15D33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bottom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E432F" w:rsidRPr="00CB64A4" w:rsidRDefault="003E432F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781910" w:rsidRPr="00CB64A4" w:rsidRDefault="003E432F" w:rsidP="00AA3592">
            <w:pPr>
              <w:pStyle w:val="210"/>
              <w:shd w:val="clear" w:color="auto" w:fill="auto"/>
              <w:tabs>
                <w:tab w:val="left" w:leader="underscore" w:pos="280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налога, по которому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предусматривается налоговая льгота, освобождение и иные </w:t>
            </w:r>
            <w:r w:rsidRPr="00CB64A4">
              <w:rPr>
                <w:rStyle w:val="25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781910" w:rsidRPr="00CB64A4" w:rsidRDefault="003668D8" w:rsidP="00AA3592">
            <w:pPr>
              <w:pStyle w:val="210"/>
              <w:shd w:val="clear" w:color="auto" w:fill="auto"/>
              <w:spacing w:before="0" w:after="0"/>
              <w:ind w:hanging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proofErr w:type="gramEnd"/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592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налоговой </w:t>
            </w:r>
            <w:r w:rsidR="003E432F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льготы,</w:t>
            </w:r>
            <w:r w:rsidR="00AA3592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32F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освобождения и иных </w:t>
            </w:r>
            <w:r w:rsidR="003E432F"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51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налоговой базы на 600</w:t>
            </w:r>
            <w:r w:rsidR="003668D8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="003668D8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781910" w:rsidRPr="00CB64A4" w:rsidRDefault="00781910" w:rsidP="003668D8">
            <w:pPr>
              <w:pStyle w:val="5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E432F" w:rsidRPr="00CB64A4" w:rsidRDefault="00AA3592" w:rsidP="00AA359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 w:rsidR="003E432F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налоговой ставки, в пределах которой</w:t>
            </w:r>
          </w:p>
          <w:p w:rsidR="00781910" w:rsidRPr="00CB64A4" w:rsidRDefault="003E432F" w:rsidP="00AA3592">
            <w:pPr>
              <w:pStyle w:val="210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налоговая льгота, освобождение и иные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0C02E9" w:rsidRDefault="007F029D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02E9" w:rsidRDefault="000C02E9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0,1 %;</w:t>
            </w:r>
          </w:p>
          <w:p w:rsidR="000C02E9" w:rsidRDefault="000C02E9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0,15 %;</w:t>
            </w:r>
          </w:p>
          <w:p w:rsidR="00AB4A43" w:rsidRPr="00CB64A4" w:rsidRDefault="007F029D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E432F" w:rsidRPr="00CB64A4" w:rsidRDefault="00AA3592" w:rsidP="00AA359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</w:t>
            </w:r>
            <w:r w:rsidR="003E432F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в связи </w:t>
            </w:r>
            <w:proofErr w:type="gramStart"/>
            <w:r w:rsidR="003E432F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3E432F" w:rsidRPr="00CB64A4" w:rsidRDefault="003E432F" w:rsidP="00AA359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781910" w:rsidRPr="00CB64A4" w:rsidRDefault="003E432F" w:rsidP="00AA3592">
            <w:pPr>
              <w:pStyle w:val="210"/>
              <w:shd w:val="clear" w:color="auto" w:fill="auto"/>
              <w:tabs>
                <w:tab w:val="left" w:leader="underscore" w:pos="281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(индикатор)</w:t>
            </w:r>
            <w:r w:rsidR="00AA3592" w:rsidRPr="00CB6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E432F" w:rsidRPr="00CB64A4" w:rsidRDefault="003E432F" w:rsidP="00AA3592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="00AA3592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ОКВЭД,</w:t>
            </w:r>
            <w:r w:rsidR="00AA3592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3E432F" w:rsidRPr="00CB64A4" w:rsidRDefault="003E432F" w:rsidP="00AA359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которому относится налоговый расход (если</w:t>
            </w:r>
            <w:proofErr w:type="gramEnd"/>
          </w:p>
          <w:p w:rsidR="00781910" w:rsidRPr="00CB64A4" w:rsidRDefault="003E432F" w:rsidP="00AA3592">
            <w:pPr>
              <w:pStyle w:val="210"/>
              <w:shd w:val="clear" w:color="auto" w:fill="auto"/>
              <w:tabs>
                <w:tab w:val="left" w:leader="underscore" w:pos="2689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для отдельных видов экономической деятельности)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E432F" w:rsidRPr="00CB64A4" w:rsidRDefault="00AA3592" w:rsidP="00AA3592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Плательщ</w:t>
            </w:r>
            <w:r w:rsidR="003E432F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  <w:p w:rsidR="00781910" w:rsidRPr="00CB64A4" w:rsidRDefault="003E432F" w:rsidP="00AA359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(юридические лица /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физические лица)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лица, юридические лица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781910" w:rsidRPr="00CB64A4" w:rsidRDefault="003E432F" w:rsidP="00036945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 Республики Калмыкия, наименование НПА, определяющего цели социально</w:t>
            </w:r>
            <w:r w:rsidR="00036945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экономической политики СМО РК, не относящиеся к государственным программам Республики Калмыкия, в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которых 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налоговой, бюджетной долговой политики утвержденный решением Собрания депутатов 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 РК 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7F029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 w:rsidR="007F029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12.2019 г. «О бюджете </w:t>
            </w:r>
            <w:r w:rsidR="009C62D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 РК на 2020 </w:t>
            </w:r>
            <w:r w:rsidRPr="009C62D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9C62D1" w:rsidRPr="009C6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плановый период 2021 и 2022 годов</w:t>
            </w:r>
            <w:r w:rsidR="009C62D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E432F" w:rsidRPr="00CB64A4" w:rsidRDefault="003E432F" w:rsidP="00AA3592">
            <w:pPr>
              <w:pStyle w:val="210"/>
              <w:shd w:val="clear" w:color="auto" w:fill="auto"/>
              <w:tabs>
                <w:tab w:val="left" w:pos="45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элемента СМО РК, в целях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которой</w:t>
            </w:r>
          </w:p>
          <w:p w:rsidR="00781910" w:rsidRPr="00CB64A4" w:rsidRDefault="003E432F" w:rsidP="00036945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0" w:line="28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уровня жизни населения.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781910" w:rsidRPr="00CB64A4" w:rsidRDefault="003E432F" w:rsidP="00AA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выпадающие доходы, тыс. руб.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AB4A43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год,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B0A6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r w:rsidR="000B0A6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финансовому</w:t>
            </w:r>
            <w:r w:rsidR="000B0A6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году (2020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896F1C" w:rsidRPr="00CB64A4" w:rsidRDefault="000B0A61" w:rsidP="00896F1C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896F1C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93" w:rsidRPr="00CB64A4" w:rsidTr="00781910">
        <w:tc>
          <w:tcPr>
            <w:tcW w:w="817" w:type="dxa"/>
            <w:vMerge w:val="restart"/>
          </w:tcPr>
          <w:p w:rsidR="00A14193" w:rsidRPr="00CB64A4" w:rsidRDefault="00A14193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14193" w:rsidRPr="00CB64A4" w:rsidRDefault="00A14193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14193" w:rsidRPr="00CB64A4" w:rsidRDefault="000B0A61" w:rsidP="0089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 w:rsidR="00A14193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(2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021</w:t>
            </w:r>
            <w:r w:rsidR="00A14193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14193" w:rsidRDefault="000B0A61"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A14193"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A14193" w:rsidRPr="00CB64A4" w:rsidTr="00781910">
        <w:tc>
          <w:tcPr>
            <w:tcW w:w="817" w:type="dxa"/>
            <w:vMerge/>
          </w:tcPr>
          <w:p w:rsidR="00A14193" w:rsidRPr="00CB64A4" w:rsidRDefault="00A14193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4193" w:rsidRPr="00CB64A4" w:rsidRDefault="00A14193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14193" w:rsidRPr="00CB64A4" w:rsidRDefault="000B0A61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(2022</w:t>
            </w:r>
            <w:r w:rsidR="00A14193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  <w:p w:rsidR="00A14193" w:rsidRPr="00CB64A4" w:rsidRDefault="00A14193" w:rsidP="00896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14193" w:rsidRDefault="000B0A61"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14193"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A14193" w:rsidRPr="00CB64A4" w:rsidTr="00781910">
        <w:tc>
          <w:tcPr>
            <w:tcW w:w="817" w:type="dxa"/>
            <w:vMerge/>
          </w:tcPr>
          <w:p w:rsidR="00A14193" w:rsidRPr="00CB64A4" w:rsidRDefault="00A14193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4193" w:rsidRPr="00CB64A4" w:rsidRDefault="00A14193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14193" w:rsidRPr="00CB64A4" w:rsidRDefault="00A14193" w:rsidP="0089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Очередн</w:t>
            </w:r>
            <w:r w:rsidR="000B0A6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ой финансовый год (прогноз)(2023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14193" w:rsidRDefault="000B0A61"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14193"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A14193" w:rsidRPr="00CB64A4" w:rsidTr="00781910">
        <w:tc>
          <w:tcPr>
            <w:tcW w:w="817" w:type="dxa"/>
            <w:vMerge/>
          </w:tcPr>
          <w:p w:rsidR="00A14193" w:rsidRPr="00CB64A4" w:rsidRDefault="00A14193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4193" w:rsidRPr="00CB64A4" w:rsidRDefault="00A14193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14193" w:rsidRPr="00CB64A4" w:rsidRDefault="00A14193" w:rsidP="0089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</w:t>
            </w:r>
            <w:r w:rsidR="000B0A6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(2024</w:t>
            </w:r>
            <w:r w:rsidR="00C00A6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14193" w:rsidRDefault="00B01A88"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14193"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A14193" w:rsidRPr="00CB64A4" w:rsidTr="00781910">
        <w:tc>
          <w:tcPr>
            <w:tcW w:w="817" w:type="dxa"/>
            <w:vMerge/>
          </w:tcPr>
          <w:p w:rsidR="00A14193" w:rsidRPr="00CB64A4" w:rsidRDefault="00A14193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4193" w:rsidRPr="00CB64A4" w:rsidRDefault="00A14193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14193" w:rsidRPr="00CB64A4" w:rsidRDefault="00A14193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2-ой финансовый год, следующий за очередным финансовым годом (прогноз) </w:t>
            </w:r>
            <w:r w:rsidR="000B0A61">
              <w:rPr>
                <w:rStyle w:val="29"/>
                <w:color w:val="000000"/>
                <w:sz w:val="24"/>
                <w:szCs w:val="24"/>
                <w:u w:val="none"/>
              </w:rPr>
              <w:t>(2025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14193" w:rsidRDefault="00C00A6F"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14193"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F05D0B" w:rsidRPr="00CB64A4" w:rsidTr="00781910">
        <w:tc>
          <w:tcPr>
            <w:tcW w:w="817" w:type="dxa"/>
          </w:tcPr>
          <w:p w:rsidR="00F05D0B" w:rsidRPr="00CB64A4" w:rsidRDefault="00F05D0B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D0B" w:rsidRPr="00CB64A4" w:rsidRDefault="00F05D0B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3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Налог на имущество </w:t>
            </w:r>
            <w:r w:rsidRPr="00CB64A4">
              <w:rPr>
                <w:rStyle w:val="33"/>
                <w:b w:val="0"/>
                <w:bCs w:val="0"/>
                <w:color w:val="000000"/>
                <w:sz w:val="24"/>
                <w:szCs w:val="24"/>
                <w:u w:val="none"/>
              </w:rPr>
              <w:t>физ. лиц.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F05D0B" w:rsidRPr="00CB64A4" w:rsidRDefault="00F05D0B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F05D0B" w:rsidRPr="00CB64A4" w:rsidRDefault="00F05D0B" w:rsidP="00136DE4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Куратор налогового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расхода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E15D33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 РК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НПА,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устанавливающий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E15D3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Собрания депутатов Октябрьского СМО РК от 25.10.2019         № 13</w:t>
            </w:r>
            <w:r w:rsidRPr="00CB64A4"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CB64A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налоге  на имущество физических лиц на территории Октябрьского СМО РК</w:t>
            </w:r>
            <w:r w:rsidRPr="00CB64A4"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 НПА,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и иные преференции</w:t>
            </w:r>
          </w:p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136DE4">
            <w:pPr>
              <w:pStyle w:val="31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3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п.7</w:t>
            </w:r>
          </w:p>
          <w:p w:rsidR="00136DE4" w:rsidRPr="00CB64A4" w:rsidRDefault="00136DE4" w:rsidP="00E15D3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предоставления налоговой льготы, освобождения и иных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136DE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136DE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малообеспеченные граждане - владельцы объектов налогообложения, принадлежащих им на праве собственности, в пределах суммарной стоимости имущества до 300 тыс. рублей.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Указанная льгота предоставляется на основании справок, выданных уполномоченным органом в области социальной защиты населения;</w:t>
            </w:r>
          </w:p>
          <w:p w:rsidR="00136DE4" w:rsidRPr="00CB64A4" w:rsidRDefault="00136DE4" w:rsidP="00136DE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 граждане, находящиеся под опекой или попечительством пенсионеров. Основанием для предоставления такой льготы является решение уполномоченного органа в области социальной защиты населения;</w:t>
            </w:r>
          </w:p>
          <w:p w:rsidR="00136DE4" w:rsidRPr="00CB64A4" w:rsidRDefault="00136DE4" w:rsidP="00136DE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лица из числа граждан, имеющих в составе своей семьи трех и более несовершеннолетних детей, в том числе усыновленных, принятых под опеку (попечительство). Указанная льгота предоставляется на основании решения уполномоченного органа в сфере социальной защиты населения;</w:t>
            </w:r>
          </w:p>
          <w:p w:rsidR="00136DE4" w:rsidRPr="00CB64A4" w:rsidRDefault="00136DE4" w:rsidP="00136DE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 и дети, оставшиеся</w:t>
            </w:r>
          </w:p>
          <w:p w:rsidR="00136DE4" w:rsidRPr="00CB64A4" w:rsidRDefault="00136DE4" w:rsidP="00136DE4">
            <w:pPr>
              <w:pStyle w:val="210"/>
              <w:shd w:val="clear" w:color="auto" w:fill="auto"/>
              <w:tabs>
                <w:tab w:val="left" w:pos="3418"/>
                <w:tab w:val="left" w:leader="underscore" w:pos="3902"/>
              </w:tabs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без попечения родителей, а также лица из числа детей-сирот и детей, оставшихся без попечения родителей. Указанная льгота предоставляется на основании справок, выданных уполномоченном органом по вопросам опеки и попечительства;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64A4">
              <w:rPr>
                <w:rStyle w:val="28"/>
                <w:color w:val="000000"/>
                <w:sz w:val="24"/>
                <w:szCs w:val="24"/>
              </w:rPr>
              <w:tab/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Дата вступления в силу положений НПА,</w:t>
            </w:r>
          </w:p>
          <w:p w:rsidR="00136DE4" w:rsidRPr="00CB64A4" w:rsidRDefault="00136DE4" w:rsidP="00F05D0B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налоговую льготу, освобождение и иные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36DE4" w:rsidRPr="003668D8" w:rsidRDefault="00136DE4" w:rsidP="003668D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начала действия предоставленного НПА права на налоговую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льготу, освобождение и иные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136DE4" w:rsidRPr="00CB64A4" w:rsidRDefault="00136DE4" w:rsidP="00F05D0B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освобождения и иных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136DE4" w:rsidRPr="00CB64A4" w:rsidTr="00136DE4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36DE4" w:rsidRPr="00CB64A4" w:rsidRDefault="00136DE4" w:rsidP="00136DE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налоговые льготы по налогу на имущество физических лиц в виде освобождения от налогообложения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социальная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Вид налоговой льготы,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освобождение от уплаты налога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Размер налоговой ставки, в пределах которой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предоставляется налоговая льгота,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vAlign w:val="center"/>
          </w:tcPr>
          <w:p w:rsidR="00971404" w:rsidRDefault="007A0137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0,1</w:t>
            </w:r>
            <w:r w:rsidR="00971404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6"/>
                <w:color w:val="000000"/>
                <w:sz w:val="24"/>
                <w:szCs w:val="24"/>
              </w:rPr>
              <w:t xml:space="preserve">%; </w:t>
            </w:r>
          </w:p>
          <w:p w:rsidR="00971404" w:rsidRDefault="0097140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2</w:t>
            </w:r>
            <w:r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6"/>
                <w:color w:val="000000"/>
                <w:sz w:val="24"/>
                <w:szCs w:val="24"/>
              </w:rPr>
              <w:t>%</w:t>
            </w:r>
            <w:r>
              <w:rPr>
                <w:rStyle w:val="26"/>
                <w:color w:val="000000"/>
                <w:sz w:val="24"/>
                <w:szCs w:val="24"/>
              </w:rPr>
              <w:t>;</w:t>
            </w:r>
          </w:p>
          <w:p w:rsidR="0097140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0,5</w:t>
            </w:r>
            <w:r w:rsidR="00971404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6"/>
                <w:color w:val="000000"/>
                <w:sz w:val="24"/>
                <w:szCs w:val="24"/>
              </w:rPr>
              <w:t>%</w:t>
            </w:r>
            <w:proofErr w:type="gramStart"/>
            <w:r w:rsidRPr="00CB64A4">
              <w:rPr>
                <w:rStyle w:val="26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CB64A4">
              <w:rPr>
                <w:rStyle w:val="26"/>
                <w:color w:val="000000"/>
                <w:sz w:val="24"/>
                <w:szCs w:val="24"/>
              </w:rPr>
              <w:t xml:space="preserve"> </w:t>
            </w:r>
          </w:p>
          <w:p w:rsidR="00136DE4" w:rsidRPr="007A0137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 xml:space="preserve">Целевой показатель в связи </w:t>
            </w:r>
            <w:proofErr w:type="gramStart"/>
            <w:r w:rsidRPr="00CB64A4">
              <w:rPr>
                <w:rStyle w:val="26"/>
                <w:color w:val="000000"/>
                <w:sz w:val="24"/>
                <w:szCs w:val="24"/>
              </w:rPr>
              <w:t>с</w:t>
            </w:r>
            <w:proofErr w:type="gramEnd"/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A4">
              <w:rPr>
                <w:rStyle w:val="26"/>
                <w:color w:val="000000"/>
                <w:sz w:val="24"/>
                <w:szCs w:val="24"/>
              </w:rPr>
              <w:t>Код ОКВЭД, к которому относится налоговый расход (если</w:t>
            </w:r>
            <w:proofErr w:type="gramEnd"/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lastRenderedPageBreak/>
              <w:t>предоставляется для отдельных видов экономической деятельности)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Плательщик (юридические лица / физические лица)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Физические лица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 Республики Калмыкия, наименование НПА, определяющего цели социально-экономической политики СМО РК, не относящиеся к государственным программам Республики Калмыкия, в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которых 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E4" w:rsidRPr="00CB64A4" w:rsidTr="00440B37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136DE4" w:rsidRPr="00CB64A4" w:rsidRDefault="00440B37" w:rsidP="00440B37">
            <w:pPr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подразделения СМО РК, в целях </w:t>
            </w:r>
            <w:proofErr w:type="gramStart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gramEnd"/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которой 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Выпадающие доходы</w:t>
            </w:r>
          </w:p>
          <w:p w:rsidR="00440B37" w:rsidRPr="00CB64A4" w:rsidRDefault="00440B37" w:rsidP="00440B37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Финансовый год, предшествующий </w:t>
            </w:r>
            <w:r w:rsidR="00DF7E10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отчетному финансовому году (2020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3B1BAC" w:rsidP="007A0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Отчетны</w:t>
            </w:r>
            <w:r w:rsidR="003B1BAC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F73805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финансовый год </w:t>
            </w:r>
            <w:r w:rsidR="00DF7E10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(2021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7A0137" w:rsidP="00440B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DF7E10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29"/>
                <w:color w:val="000000"/>
                <w:sz w:val="24"/>
                <w:szCs w:val="24"/>
                <w:u w:val="none"/>
              </w:rPr>
              <w:t>2022</w:t>
            </w:r>
            <w:r w:rsidR="00440B37" w:rsidRPr="00CB64A4">
              <w:rPr>
                <w:rStyle w:val="29"/>
                <w:color w:val="000000"/>
                <w:sz w:val="24"/>
                <w:szCs w:val="24"/>
                <w:u w:val="none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7A0137" w:rsidP="00440B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Очередно</w:t>
            </w:r>
            <w:r w:rsidR="00DF7E10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й финансовый год (прогноз) (2023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7A0137" w:rsidP="00440B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 (</w:t>
            </w:r>
            <w:r w:rsidR="00DF7E10">
              <w:rPr>
                <w:rStyle w:val="29"/>
                <w:color w:val="000000"/>
                <w:sz w:val="24"/>
                <w:szCs w:val="24"/>
                <w:u w:val="none"/>
              </w:rPr>
              <w:t>2024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7A0137" w:rsidP="00440B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2-ой финансовый год, следующий за очередным </w:t>
            </w:r>
            <w:r w:rsidR="00DF7E10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 годом (прогноз) (2025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7A0137" w:rsidP="00440B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</w:tbl>
    <w:p w:rsidR="00C248B5" w:rsidRDefault="00C248B5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2FE" w:rsidRDefault="00C062FE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2FE" w:rsidRDefault="00C062FE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8D8" w:rsidRDefault="003668D8" w:rsidP="00C062FE">
      <w:pPr>
        <w:pStyle w:val="210"/>
        <w:shd w:val="clear" w:color="auto" w:fill="auto"/>
        <w:spacing w:before="0" w:after="0" w:line="293" w:lineRule="exact"/>
        <w:ind w:left="4340" w:right="58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C062FE" w:rsidRPr="00C062FE" w:rsidRDefault="00C062FE" w:rsidP="00C062FE">
      <w:pPr>
        <w:pStyle w:val="210"/>
        <w:shd w:val="clear" w:color="auto" w:fill="auto"/>
        <w:spacing w:before="0" w:after="0" w:line="293" w:lineRule="exact"/>
        <w:ind w:left="4340" w:right="58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Приложение №2 </w:t>
      </w:r>
    </w:p>
    <w:p w:rsidR="00C062FE" w:rsidRPr="00C062FE" w:rsidRDefault="00C062FE" w:rsidP="00C062FE">
      <w:pPr>
        <w:pStyle w:val="210"/>
        <w:shd w:val="clear" w:color="auto" w:fill="auto"/>
        <w:spacing w:before="0" w:after="0" w:line="293" w:lineRule="exact"/>
        <w:ind w:left="4340" w:right="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F30A6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gramStart"/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proofErr w:type="gramEnd"/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СМО РК</w:t>
      </w:r>
    </w:p>
    <w:p w:rsidR="00C062FE" w:rsidRDefault="00C062FE" w:rsidP="00971404">
      <w:pPr>
        <w:pStyle w:val="210"/>
        <w:shd w:val="clear" w:color="auto" w:fill="auto"/>
        <w:spacing w:before="0" w:after="354" w:line="240" w:lineRule="exact"/>
        <w:ind w:right="58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145FE">
        <w:rPr>
          <w:rStyle w:val="22"/>
          <w:rFonts w:ascii="Times New Roman" w:hAnsi="Times New Roman" w:cs="Times New Roman"/>
          <w:color w:val="000000"/>
          <w:sz w:val="24"/>
          <w:szCs w:val="24"/>
        </w:rPr>
        <w:t>13</w:t>
      </w:r>
      <w:r w:rsidR="00F30A6F">
        <w:rPr>
          <w:rStyle w:val="22"/>
          <w:rFonts w:ascii="Times New Roman" w:hAnsi="Times New Roman" w:cs="Times New Roman"/>
          <w:color w:val="000000"/>
          <w:sz w:val="24"/>
          <w:szCs w:val="24"/>
        </w:rPr>
        <w:t>-а</w:t>
      </w: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1E53C7">
        <w:rPr>
          <w:rStyle w:val="22"/>
          <w:rFonts w:ascii="Times New Roman" w:hAnsi="Times New Roman" w:cs="Times New Roman"/>
          <w:color w:val="000000"/>
          <w:sz w:val="24"/>
          <w:szCs w:val="24"/>
        </w:rPr>
        <w:t>26.05.2023</w:t>
      </w: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C062FE" w:rsidRPr="00C062FE" w:rsidRDefault="00C062FE" w:rsidP="00C062FE">
      <w:pPr>
        <w:pStyle w:val="21"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C062FE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  <w:bookmarkEnd w:id="0"/>
    </w:p>
    <w:p w:rsidR="00C062FE" w:rsidRPr="00C062FE" w:rsidRDefault="00C062FE" w:rsidP="00C062FE">
      <w:pPr>
        <w:pStyle w:val="31"/>
        <w:shd w:val="clear" w:color="auto" w:fill="auto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налоговых расходов Октябрьского сельского муниципального образования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Республики Калмыкия, обусловленных налоговыми льготами, установленных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НПА сельского муниципального образов</w:t>
      </w:r>
      <w:r w:rsidR="005F3668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ания Республики Калмыкия на 2021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с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оцен</w:t>
      </w:r>
      <w:r w:rsidR="005F3668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кой н</w:t>
      </w:r>
      <w:r w:rsidR="005F7AFB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а прогнозный период до 2028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C062FE" w:rsidRPr="00C062FE" w:rsidRDefault="00C062FE" w:rsidP="00C062FE">
      <w:pPr>
        <w:pStyle w:val="210"/>
        <w:shd w:val="clear" w:color="auto" w:fill="auto"/>
        <w:spacing w:before="0" w:after="354" w:line="240" w:lineRule="exact"/>
        <w:ind w:right="58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805"/>
        <w:gridCol w:w="30"/>
        <w:gridCol w:w="15"/>
        <w:gridCol w:w="2991"/>
        <w:gridCol w:w="3190"/>
      </w:tblGrid>
      <w:tr w:rsidR="00AE070C" w:rsidRPr="00774C0D" w:rsidTr="00E15D33">
        <w:tc>
          <w:tcPr>
            <w:tcW w:w="540" w:type="dxa"/>
          </w:tcPr>
          <w:p w:rsidR="00AE070C" w:rsidRPr="00774C0D" w:rsidRDefault="00AE070C" w:rsidP="00AE070C">
            <w:pPr>
              <w:pStyle w:val="7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E070C" w:rsidRPr="00774C0D" w:rsidRDefault="00AE070C" w:rsidP="00AE070C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AE070C" w:rsidRPr="00774C0D" w:rsidRDefault="00AE070C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gridSpan w:val="4"/>
          </w:tcPr>
          <w:p w:rsidR="00AE070C" w:rsidRPr="00774C0D" w:rsidRDefault="00AE070C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E070C" w:rsidRPr="00774C0D" w:rsidRDefault="00AE070C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Октябрьское СМО РК</w:t>
            </w:r>
          </w:p>
        </w:tc>
      </w:tr>
      <w:tr w:rsidR="00AE070C" w:rsidRPr="00774C0D" w:rsidTr="00E15D33">
        <w:tc>
          <w:tcPr>
            <w:tcW w:w="540" w:type="dxa"/>
          </w:tcPr>
          <w:p w:rsidR="00AE070C" w:rsidRPr="00774C0D" w:rsidRDefault="00AE070C" w:rsidP="00AE070C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1" w:type="dxa"/>
            <w:gridSpan w:val="4"/>
          </w:tcPr>
          <w:p w:rsidR="008C5B61" w:rsidRPr="00774C0D" w:rsidRDefault="008C5B61" w:rsidP="008C5B6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НПА, </w:t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  <w:p w:rsidR="00AE070C" w:rsidRPr="00774C0D" w:rsidRDefault="00AE070C" w:rsidP="008C5B6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E070C" w:rsidRPr="00774C0D" w:rsidRDefault="00843720" w:rsidP="00C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Решение №</w:t>
            </w:r>
            <w:r w:rsidR="00971404" w:rsidRPr="0077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 xml:space="preserve">25.10.19 №12 </w:t>
            </w:r>
            <w:r w:rsidR="00971404" w:rsidRPr="00774C0D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Октябрьского  СМО РК</w:t>
            </w:r>
            <w:r w:rsidR="00C35565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E070C" w:rsidRPr="00774C0D" w:rsidTr="00E15D33">
        <w:tc>
          <w:tcPr>
            <w:tcW w:w="540" w:type="dxa"/>
          </w:tcPr>
          <w:p w:rsidR="00AE070C" w:rsidRPr="00774C0D" w:rsidRDefault="008C5B61" w:rsidP="00AE070C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1" w:type="dxa"/>
            <w:gridSpan w:val="4"/>
          </w:tcPr>
          <w:p w:rsidR="00AE070C" w:rsidRPr="00774C0D" w:rsidRDefault="008C5B61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Реквизиты норм НПА, </w:t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3190" w:type="dxa"/>
          </w:tcPr>
          <w:p w:rsidR="00AE070C" w:rsidRPr="00774C0D" w:rsidRDefault="00AE070C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0C" w:rsidRPr="00774C0D" w:rsidTr="00E15D33">
        <w:tc>
          <w:tcPr>
            <w:tcW w:w="540" w:type="dxa"/>
          </w:tcPr>
          <w:p w:rsidR="00AE070C" w:rsidRPr="00774C0D" w:rsidRDefault="008C5B61" w:rsidP="00AE070C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1" w:type="dxa"/>
            <w:gridSpan w:val="4"/>
          </w:tcPr>
          <w:p w:rsidR="00AE070C" w:rsidRPr="00774C0D" w:rsidRDefault="008C5B61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налоговой льготы</w:t>
            </w:r>
            <w:r w:rsidR="00C64191" w:rsidRPr="00774C0D">
              <w:rPr>
                <w:rFonts w:ascii="Times New Roman" w:hAnsi="Times New Roman" w:cs="Times New Roman"/>
                <w:sz w:val="24"/>
                <w:szCs w:val="24"/>
              </w:rPr>
              <w:t>, освобождения и иных преференций</w:t>
            </w:r>
          </w:p>
        </w:tc>
        <w:tc>
          <w:tcPr>
            <w:tcW w:w="3190" w:type="dxa"/>
          </w:tcPr>
          <w:p w:rsidR="00AE070C" w:rsidRPr="00774C0D" w:rsidRDefault="008C5B61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</w:tc>
      </w:tr>
      <w:tr w:rsidR="00AE070C" w:rsidRPr="00774C0D" w:rsidTr="00E15D33">
        <w:tc>
          <w:tcPr>
            <w:tcW w:w="540" w:type="dxa"/>
          </w:tcPr>
          <w:p w:rsidR="00AE070C" w:rsidRPr="00774C0D" w:rsidRDefault="008C5B61" w:rsidP="00AE070C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1" w:type="dxa"/>
            <w:gridSpan w:val="4"/>
          </w:tcPr>
          <w:p w:rsidR="00AE070C" w:rsidRPr="00774C0D" w:rsidRDefault="00C64191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3190" w:type="dxa"/>
          </w:tcPr>
          <w:p w:rsidR="00AE070C" w:rsidRPr="00774C0D" w:rsidRDefault="008C5B61" w:rsidP="00C6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Инвалиды с детства; Ветераны ВОВ, 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также ветераны и инвалиды боевых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действий; Герои Советского Союза, Герои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РФ, полные кавалеры ордена Славы;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Инвалиды, имеющих 3 степень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деятельности, а также лица, которые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имеют 1 и 2 группу инвалидности,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установленную до 1.01.2004г. без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вынесения заключения о степени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деятельности;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лица, имеющие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 на получение социальной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поддержки в соответствие с Законом РФ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"О социальной защите граждан,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вследствие катастрофы на Чернобыльской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АЭС", в соответствии с Федеральным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законом от 26.11.1998г.№175-ФЗ "О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социальной защите граждан РФ,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вследствие аварии в 1957г. на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производственном объединении "Маяк" 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сбросов радиоактивных отходов в реку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Теча</w:t>
            </w:r>
            <w:proofErr w:type="spell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" и в соответствии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Федеральным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законом от 10.01.2002г. №2-ФЗ "О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социальных гарантиях гражданам,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подвергшихся радиационному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воздействию вследствие ядерных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испытаний на Семипалатинском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полигоне"; Физические лица,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принимавшие в составе подразделений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особого риска непосредственное участие в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01.01.2020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01.01.2020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Период действия налоговой льготы, освобождения и иных преференций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1" w:type="dxa"/>
            <w:gridSpan w:val="4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налоговые льготы по земельному налогу в виде освобождения от налогообложения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3190" w:type="dxa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социальная</w:t>
            </w:r>
            <w:proofErr w:type="gramEnd"/>
            <w:r w:rsidRPr="00774C0D">
              <w:rPr>
                <w:rStyle w:val="26"/>
                <w:color w:val="000000"/>
                <w:sz w:val="24"/>
                <w:szCs w:val="24"/>
              </w:rPr>
              <w:t>, технические налоговые расходы (льготы, направленные на ликвидацию встречных финансовых потоков)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41" w:type="dxa"/>
            <w:gridSpan w:val="4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3190" w:type="dxa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земельный налог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Вид налоговой льготы освобождения и иных преференций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уменьшение налоговой базы на 600 кв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3190" w:type="dxa"/>
          </w:tcPr>
          <w:p w:rsidR="00843720" w:rsidRPr="00774C0D" w:rsidRDefault="00843720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0,3 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>%;</w:t>
            </w:r>
          </w:p>
          <w:p w:rsidR="00843720" w:rsidRPr="00774C0D" w:rsidRDefault="00843720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0,1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 xml:space="preserve"> %;</w:t>
            </w:r>
          </w:p>
          <w:p w:rsidR="00843720" w:rsidRPr="00774C0D" w:rsidRDefault="00843720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0,15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 xml:space="preserve"> %;</w:t>
            </w:r>
          </w:p>
          <w:p w:rsidR="00C64191" w:rsidRPr="00774C0D" w:rsidRDefault="00843720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0,8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="00C64191" w:rsidRPr="00774C0D">
              <w:rPr>
                <w:rStyle w:val="26"/>
                <w:color w:val="000000"/>
                <w:sz w:val="24"/>
                <w:szCs w:val="24"/>
              </w:rPr>
              <w:t>%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41" w:type="dxa"/>
            <w:gridSpan w:val="4"/>
          </w:tcPr>
          <w:p w:rsidR="00C64191" w:rsidRPr="00774C0D" w:rsidRDefault="00C64191" w:rsidP="00F45BC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Наименование государственной программы Республики Калмыкия, наименование НПА, определяющего цели социально-экономической политики </w:t>
            </w:r>
            <w:proofErr w:type="spellStart"/>
            <w:r w:rsidR="00E63794" w:rsidRPr="00774C0D">
              <w:rPr>
                <w:rStyle w:val="26"/>
                <w:color w:val="000000"/>
                <w:sz w:val="24"/>
                <w:szCs w:val="24"/>
              </w:rPr>
              <w:t>Приютненск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>ого</w:t>
            </w:r>
            <w:proofErr w:type="spellEnd"/>
            <w:r w:rsidR="00E63794" w:rsidRPr="00774C0D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РМО РК, не относящиеся к муниципальным программам </w:t>
            </w:r>
            <w:proofErr w:type="spellStart"/>
            <w:r w:rsidR="00F45BC3" w:rsidRPr="00774C0D">
              <w:rPr>
                <w:rStyle w:val="26"/>
                <w:color w:val="000000"/>
                <w:sz w:val="24"/>
                <w:szCs w:val="24"/>
              </w:rPr>
              <w:t>Приютненского</w:t>
            </w:r>
            <w:proofErr w:type="spellEnd"/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РМО РК, в 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целях</w:t>
            </w:r>
            <w:proofErr w:type="gramEnd"/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реализации которых предоставляется налоговая льгота</w:t>
            </w:r>
          </w:p>
        </w:tc>
        <w:tc>
          <w:tcPr>
            <w:tcW w:w="3190" w:type="dxa"/>
          </w:tcPr>
          <w:p w:rsidR="00C64191" w:rsidRPr="00774C0D" w:rsidRDefault="00C64191" w:rsidP="00F45BC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Основные направления налоговой, бюджетной долговой политики, утвержденный решением Собрания депутатов 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 xml:space="preserve">Октябрьского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СМО РК № </w:t>
            </w:r>
            <w:r w:rsidR="00843720" w:rsidRPr="00774C0D">
              <w:rPr>
                <w:rStyle w:val="26"/>
                <w:color w:val="000000"/>
                <w:sz w:val="24"/>
                <w:szCs w:val="24"/>
              </w:rPr>
              <w:t>19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от 2</w:t>
            </w:r>
            <w:r w:rsidR="00843720" w:rsidRPr="00774C0D">
              <w:rPr>
                <w:rStyle w:val="26"/>
                <w:color w:val="000000"/>
                <w:sz w:val="24"/>
                <w:szCs w:val="24"/>
              </w:rPr>
              <w:t>7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>.12.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2019 г 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Октябрьского СМО РК на 2020 год</w:t>
            </w:r>
            <w:r w:rsidR="00F45BC3" w:rsidRPr="0077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плановый период 2021 и 2022 годов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F45BC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  <w:proofErr w:type="spellStart"/>
            <w:r w:rsidR="00F45BC3" w:rsidRPr="00774C0D">
              <w:rPr>
                <w:rStyle w:val="26"/>
                <w:color w:val="000000"/>
                <w:sz w:val="24"/>
                <w:szCs w:val="24"/>
              </w:rPr>
              <w:t>Приютненского</w:t>
            </w:r>
            <w:proofErr w:type="spellEnd"/>
            <w:r w:rsidR="00F45BC3" w:rsidRPr="00774C0D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районного муниципального образования Республики Калмыкия, в целях реализации которой предоставляется налоговая льгота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8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Повышение качества и уровня жизни населения.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Целевой показатель (индикатор) в связи с предоставлением налоговой льготы, освобождения и иных преференций</w:t>
            </w:r>
          </w:p>
        </w:tc>
        <w:tc>
          <w:tcPr>
            <w:tcW w:w="3190" w:type="dxa"/>
          </w:tcPr>
          <w:p w:rsidR="00C64191" w:rsidRPr="00774C0D" w:rsidRDefault="00C64191" w:rsidP="00146B20">
            <w:pPr>
              <w:pStyle w:val="210"/>
              <w:shd w:val="clear" w:color="auto" w:fill="auto"/>
              <w:spacing w:before="0"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146B20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Код ОКВЭД, к которому относится налоговый расход </w:t>
            </w:r>
            <w:r w:rsidRPr="00774C0D">
              <w:rPr>
                <w:rStyle w:val="2a"/>
                <w:color w:val="000000"/>
              </w:rPr>
              <w:t>(если предоставляется для отдельных видов экономической деятельности)</w:t>
            </w:r>
          </w:p>
        </w:tc>
        <w:tc>
          <w:tcPr>
            <w:tcW w:w="3190" w:type="dxa"/>
          </w:tcPr>
          <w:p w:rsidR="00C64191" w:rsidRPr="00774C0D" w:rsidRDefault="00C64191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E15D3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41" w:type="dxa"/>
            <w:gridSpan w:val="4"/>
          </w:tcPr>
          <w:p w:rsidR="00C64191" w:rsidRPr="00774C0D" w:rsidRDefault="00E15D33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22 ноября 2004 г. № 670</w:t>
            </w:r>
          </w:p>
        </w:tc>
        <w:tc>
          <w:tcPr>
            <w:tcW w:w="3190" w:type="dxa"/>
          </w:tcPr>
          <w:p w:rsidR="00C64191" w:rsidRPr="00774C0D" w:rsidRDefault="00E15D33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1,3. Расходные обязательства по решению вопросов местного значения и осуществлению полномочий в сфере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содержания органов местного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самоуправления</w:t>
            </w:r>
          </w:p>
        </w:tc>
      </w:tr>
      <w:tr w:rsidR="00C64191" w:rsidRPr="00774C0D" w:rsidTr="00146B20">
        <w:trPr>
          <w:trHeight w:val="537"/>
        </w:trPr>
        <w:tc>
          <w:tcPr>
            <w:tcW w:w="540" w:type="dxa"/>
          </w:tcPr>
          <w:p w:rsidR="00C64191" w:rsidRPr="00774C0D" w:rsidRDefault="00E15D3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41" w:type="dxa"/>
            <w:gridSpan w:val="4"/>
          </w:tcPr>
          <w:p w:rsidR="00E15D33" w:rsidRPr="00774C0D" w:rsidRDefault="00E15D33" w:rsidP="00146B20">
            <w:pPr>
              <w:pStyle w:val="210"/>
              <w:shd w:val="clear" w:color="auto" w:fill="auto"/>
              <w:spacing w:before="0"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 (юридические лица /</w:t>
            </w:r>
            <w:proofErr w:type="gramEnd"/>
          </w:p>
          <w:p w:rsidR="00C64191" w:rsidRPr="00774C0D" w:rsidRDefault="00E15D33" w:rsidP="00146B20">
            <w:pPr>
              <w:pStyle w:val="210"/>
              <w:shd w:val="clear" w:color="auto" w:fill="auto"/>
              <w:spacing w:before="0" w:after="0" w:line="283" w:lineRule="exact"/>
              <w:ind w:right="14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физические лица)</w:t>
            </w:r>
          </w:p>
        </w:tc>
        <w:tc>
          <w:tcPr>
            <w:tcW w:w="3190" w:type="dxa"/>
          </w:tcPr>
          <w:p w:rsidR="00C64191" w:rsidRPr="00774C0D" w:rsidRDefault="00E15D33" w:rsidP="00146B20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E15D33" w:rsidRPr="00774C0D" w:rsidRDefault="00E15D33" w:rsidP="00146B20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6B20" w:rsidRPr="00774C0D" w:rsidRDefault="00146B20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87" w:rsidRPr="00774C0D" w:rsidTr="00146B20">
        <w:tc>
          <w:tcPr>
            <w:tcW w:w="540" w:type="dxa"/>
          </w:tcPr>
          <w:p w:rsidR="00C51387" w:rsidRPr="00774C0D" w:rsidRDefault="00C51387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C51387" w:rsidRPr="00774C0D" w:rsidRDefault="00C51387" w:rsidP="00E15D3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</w:p>
          <w:p w:rsidR="00C51387" w:rsidRPr="00774C0D" w:rsidRDefault="00C51387" w:rsidP="00E15D3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(индикаторов)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достижени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я целей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муниципальных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 П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РМО РК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(или) целей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иально-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экономической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политики П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РМО РК,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относящихся к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proofErr w:type="gramEnd"/>
          </w:p>
          <w:p w:rsidR="00C51387" w:rsidRPr="00774C0D" w:rsidRDefault="00C51387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</w:tcBorders>
          </w:tcPr>
          <w:p w:rsidR="00C51387" w:rsidRPr="00774C0D" w:rsidRDefault="00C51387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</w:t>
            </w:r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>20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C51387" w:rsidRPr="00774C0D" w:rsidRDefault="00CE2851" w:rsidP="00C51387">
            <w:pPr>
              <w:rPr>
                <w:sz w:val="24"/>
                <w:szCs w:val="24"/>
                <w:highlight w:val="yellow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130</w:t>
            </w:r>
            <w:r w:rsidR="00C51387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C51387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C51387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4B7447" w:rsidRPr="00774C0D" w:rsidTr="00146B20">
        <w:tc>
          <w:tcPr>
            <w:tcW w:w="540" w:type="dxa"/>
          </w:tcPr>
          <w:p w:rsidR="004B7447" w:rsidRPr="00774C0D" w:rsidRDefault="004B7447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4B7447" w:rsidRPr="00774C0D" w:rsidRDefault="004B7447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447" w:rsidRPr="00774C0D" w:rsidRDefault="004B7447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 xml:space="preserve"> (2021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 г)</w:t>
            </w:r>
          </w:p>
        </w:tc>
        <w:tc>
          <w:tcPr>
            <w:tcW w:w="3190" w:type="dxa"/>
          </w:tcPr>
          <w:p w:rsidR="004B7447" w:rsidRPr="00774C0D" w:rsidRDefault="00CE2851">
            <w:pPr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45</w:t>
            </w:r>
            <w:r w:rsidR="004B7447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4B7447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4B7447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4B7447" w:rsidRPr="00774C0D" w:rsidTr="00146B20">
        <w:tc>
          <w:tcPr>
            <w:tcW w:w="540" w:type="dxa"/>
          </w:tcPr>
          <w:p w:rsidR="004B7447" w:rsidRPr="00774C0D" w:rsidRDefault="004B7447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4B7447" w:rsidRPr="00774C0D" w:rsidRDefault="004B7447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447" w:rsidRPr="00774C0D" w:rsidRDefault="004B7447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 xml:space="preserve">(прогноз) </w:t>
            </w:r>
            <w:proofErr w:type="gramStart"/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 xml:space="preserve">( </w:t>
            </w:r>
            <w:proofErr w:type="gramEnd"/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>2022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4B7447" w:rsidRPr="00774C0D" w:rsidRDefault="00B01A88">
            <w:pPr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202</w:t>
            </w:r>
            <w:r w:rsidR="004B7447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4B7447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4B7447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4B7447" w:rsidRPr="00774C0D" w:rsidTr="00146B20">
        <w:tc>
          <w:tcPr>
            <w:tcW w:w="540" w:type="dxa"/>
          </w:tcPr>
          <w:p w:rsidR="004B7447" w:rsidRPr="00774C0D" w:rsidRDefault="004B7447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4B7447" w:rsidRPr="00774C0D" w:rsidRDefault="004B7447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447" w:rsidRPr="00774C0D" w:rsidRDefault="004B7447" w:rsidP="00146B20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4B7447" w:rsidRPr="00774C0D" w:rsidRDefault="004B7447" w:rsidP="00146B20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4B7447" w:rsidRPr="00774C0D" w:rsidRDefault="00B01A88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(прогноз) (2023</w:t>
            </w:r>
            <w:r w:rsidR="004B7447"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4B7447" w:rsidRPr="00774C0D" w:rsidRDefault="0000351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4B7447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4B7447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4B7447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0C5F28" w:rsidRPr="00774C0D" w:rsidTr="00146B20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F28" w:rsidRPr="00774C0D" w:rsidRDefault="000C5F28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0C5F28" w:rsidRPr="00774C0D" w:rsidRDefault="00B01A88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(прогноз) (2024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0,0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3C5B02" w:rsidRPr="00774C0D" w:rsidTr="00146B20">
        <w:tc>
          <w:tcPr>
            <w:tcW w:w="540" w:type="dxa"/>
          </w:tcPr>
          <w:p w:rsidR="003C5B02" w:rsidRPr="00774C0D" w:rsidRDefault="003C5B02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3C5B02" w:rsidRPr="00774C0D" w:rsidRDefault="003C5B02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02" w:rsidRPr="00774C0D" w:rsidRDefault="003C5B02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3C5B02" w:rsidRPr="00774C0D" w:rsidRDefault="003C5B02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1A88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отчетному финансовому году (2025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190" w:type="dxa"/>
          </w:tcPr>
          <w:p w:rsidR="003C5B02" w:rsidRPr="00774C0D" w:rsidRDefault="003C5B02" w:rsidP="00F45BC3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3C5B02" w:rsidRPr="00774C0D" w:rsidTr="00146B20">
        <w:tc>
          <w:tcPr>
            <w:tcW w:w="540" w:type="dxa"/>
          </w:tcPr>
          <w:p w:rsidR="003C5B02" w:rsidRPr="00774C0D" w:rsidRDefault="003C5B02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3C5B02" w:rsidRPr="00774C0D" w:rsidRDefault="003C5B02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02" w:rsidRPr="00774C0D" w:rsidRDefault="003C5B02" w:rsidP="00146B20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3C5B02" w:rsidRPr="00774C0D" w:rsidRDefault="003C5B02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</w:t>
            </w:r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>(2026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3C5B02" w:rsidRPr="00774C0D" w:rsidRDefault="003C5B02" w:rsidP="00F45BC3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3C5B02" w:rsidRPr="00774C0D" w:rsidTr="00146B20">
        <w:tc>
          <w:tcPr>
            <w:tcW w:w="540" w:type="dxa"/>
          </w:tcPr>
          <w:p w:rsidR="003C5B02" w:rsidRPr="00774C0D" w:rsidRDefault="003C5B02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3C5B02" w:rsidRPr="00774C0D" w:rsidRDefault="003C5B02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02" w:rsidRPr="00774C0D" w:rsidRDefault="003C5B02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3C5B02" w:rsidRPr="00774C0D" w:rsidRDefault="003C5B02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 w:rsidR="00B01A88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2027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3C5B02" w:rsidRPr="00774C0D" w:rsidRDefault="003C5B02" w:rsidP="00F45BC3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3C5B02" w:rsidRPr="00774C0D" w:rsidTr="00146B20">
        <w:tc>
          <w:tcPr>
            <w:tcW w:w="540" w:type="dxa"/>
          </w:tcPr>
          <w:p w:rsidR="003C5B02" w:rsidRPr="00774C0D" w:rsidRDefault="003C5B02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3C5B02" w:rsidRPr="00774C0D" w:rsidRDefault="003C5B02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</w:tcPr>
          <w:p w:rsidR="003C5B02" w:rsidRPr="00774C0D" w:rsidRDefault="003C5B02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3C5B02" w:rsidRPr="00774C0D" w:rsidRDefault="003C5B02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</w:t>
            </w:r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>2028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3C5B02" w:rsidRPr="00774C0D" w:rsidRDefault="003C5B02" w:rsidP="00F45BC3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0,0 </w:t>
            </w:r>
            <w:proofErr w:type="spellStart"/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0C5F28" w:rsidRPr="00774C0D" w:rsidTr="00C5723B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0C5F28" w:rsidRPr="00774C0D" w:rsidRDefault="000C5F28" w:rsidP="00C572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налоговых льгот, освобождений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и иных преференций</w:t>
            </w:r>
          </w:p>
          <w:p w:rsidR="000C5F28" w:rsidRPr="00774C0D" w:rsidRDefault="000C5F28" w:rsidP="004C3C0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>(2020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0C5F28" w:rsidRPr="00774C0D" w:rsidRDefault="00CE2851">
            <w:pPr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130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0C5F28" w:rsidRPr="00774C0D" w:rsidTr="00C5723B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 xml:space="preserve"> (2021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 г)</w:t>
            </w:r>
          </w:p>
        </w:tc>
        <w:tc>
          <w:tcPr>
            <w:tcW w:w="3190" w:type="dxa"/>
          </w:tcPr>
          <w:p w:rsidR="000C5F28" w:rsidRPr="00774C0D" w:rsidRDefault="00CE2851">
            <w:pPr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45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0C5F28" w:rsidRPr="00774C0D" w:rsidTr="00C5723B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 w:rsidR="00724CD8">
              <w:rPr>
                <w:rStyle w:val="29"/>
                <w:color w:val="000000"/>
                <w:sz w:val="24"/>
                <w:szCs w:val="24"/>
                <w:u w:val="none"/>
              </w:rPr>
              <w:t>(прог</w:t>
            </w:r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 xml:space="preserve">ноз) </w:t>
            </w:r>
            <w:proofErr w:type="gramStart"/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 xml:space="preserve">( </w:t>
            </w:r>
            <w:proofErr w:type="gramEnd"/>
            <w:r w:rsidR="00B01A88">
              <w:rPr>
                <w:rStyle w:val="29"/>
                <w:color w:val="000000"/>
                <w:sz w:val="24"/>
                <w:szCs w:val="24"/>
                <w:u w:val="none"/>
              </w:rPr>
              <w:t>2022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0C5F28" w:rsidRPr="00774C0D" w:rsidRDefault="00B01A88">
            <w:pPr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  <w:u w:val="none"/>
              </w:rPr>
              <w:t>202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0C5F28" w:rsidRPr="00774C0D" w:rsidTr="00C5723B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0C5F28" w:rsidRPr="00774C0D" w:rsidRDefault="000C5F28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(2023г)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0C5F28" w:rsidRPr="00774C0D" w:rsidTr="00C5723B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финансовым годом</w:t>
            </w:r>
          </w:p>
          <w:p w:rsidR="000C5F28" w:rsidRPr="00774C0D" w:rsidRDefault="0057443A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3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-149.55pt;margin-top:-.2pt;width:7.5pt;height:0;z-index:251658240" o:connectortype="straight"/>
              </w:pic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(2024г)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lastRenderedPageBreak/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0C5F28" w:rsidRPr="00774C0D" w:rsidTr="00366C34">
        <w:tc>
          <w:tcPr>
            <w:tcW w:w="540" w:type="dxa"/>
            <w:tcBorders>
              <w:top w:val="nil"/>
            </w:tcBorders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0C5F28" w:rsidRPr="00774C0D" w:rsidRDefault="000C5F28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(2025г)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0C5F28" w:rsidRPr="00774C0D" w:rsidTr="00366C34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0C5F28" w:rsidRPr="00774C0D" w:rsidRDefault="000C5F28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(2026г)</w:t>
            </w:r>
          </w:p>
        </w:tc>
        <w:tc>
          <w:tcPr>
            <w:tcW w:w="3190" w:type="dxa"/>
          </w:tcPr>
          <w:p w:rsidR="000C5F28" w:rsidRPr="00774C0D" w:rsidRDefault="003C5B02" w:rsidP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0C5F28" w:rsidRPr="00774C0D" w:rsidTr="00366C34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 w:rsidR="00CE2851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2027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0C5F28" w:rsidRPr="00774C0D" w:rsidTr="00366C34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2028г)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,0 </w:t>
            </w:r>
            <w:proofErr w:type="spellStart"/>
            <w:proofErr w:type="gramStart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тыс</w:t>
            </w:r>
            <w:proofErr w:type="spellEnd"/>
            <w:proofErr w:type="gramEnd"/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 руб.</w:t>
            </w:r>
          </w:p>
        </w:tc>
      </w:tr>
      <w:tr w:rsidR="007657EE" w:rsidRPr="00774C0D" w:rsidTr="007657EE">
        <w:tc>
          <w:tcPr>
            <w:tcW w:w="540" w:type="dxa"/>
          </w:tcPr>
          <w:p w:rsidR="007657EE" w:rsidRPr="00774C0D" w:rsidRDefault="007657EE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7657EE" w:rsidRPr="00774C0D" w:rsidRDefault="007657EE" w:rsidP="00366C3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плательщиков налогов и сборов, воспользовавшихся налоговой льготой, освобождением и иной преференцией (единиц)</w:t>
            </w:r>
          </w:p>
          <w:p w:rsidR="007657EE" w:rsidRPr="00774C0D" w:rsidRDefault="007657EE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7657EE" w:rsidRPr="00774C0D" w:rsidRDefault="007657EE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(2020г)</w:t>
            </w:r>
          </w:p>
        </w:tc>
        <w:tc>
          <w:tcPr>
            <w:tcW w:w="3190" w:type="dxa"/>
          </w:tcPr>
          <w:p w:rsidR="007657EE" w:rsidRPr="00774C0D" w:rsidRDefault="00BC1D52" w:rsidP="002D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(оценка) (2021 г)</w:t>
            </w:r>
          </w:p>
        </w:tc>
        <w:tc>
          <w:tcPr>
            <w:tcW w:w="3190" w:type="dxa"/>
          </w:tcPr>
          <w:p w:rsidR="00EF1A83" w:rsidRPr="00774C0D" w:rsidRDefault="00BC1D52">
            <w:pPr>
              <w:rPr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(прогноз) </w:t>
            </w:r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( </w:t>
            </w:r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2022г)</w:t>
            </w:r>
          </w:p>
        </w:tc>
        <w:tc>
          <w:tcPr>
            <w:tcW w:w="3190" w:type="dxa"/>
          </w:tcPr>
          <w:p w:rsidR="00EF1A83" w:rsidRPr="00774C0D" w:rsidRDefault="00BC1D52">
            <w:pPr>
              <w:rPr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EF1A83" w:rsidRPr="00774C0D" w:rsidRDefault="00EF1A83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(2023г)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EF1A83" w:rsidRPr="00774C0D" w:rsidRDefault="00EF1A83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(2024г)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EF1A83" w:rsidRPr="00774C0D" w:rsidRDefault="00EF1A83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(2025г)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EF1A83" w:rsidRPr="00774C0D" w:rsidRDefault="00EF1A83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(2026г)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2021г)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2028г)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637A0A" w:rsidRPr="00774C0D" w:rsidRDefault="00637A0A" w:rsidP="00A15F46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налогов, задекларированный для </w:t>
            </w:r>
            <w:r w:rsidRPr="00774C0D">
              <w:rPr>
                <w:rStyle w:val="2Corbel"/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латы в консолидированный бюджет</w:t>
            </w:r>
          </w:p>
          <w:p w:rsidR="00637A0A" w:rsidRPr="00774C0D" w:rsidRDefault="00774C0D" w:rsidP="00A15F46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="00637A0A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 РК плательщиками налогов, имеющими право на налоговые льготы,</w:t>
            </w:r>
          </w:p>
          <w:p w:rsidR="00637A0A" w:rsidRPr="00774C0D" w:rsidRDefault="00637A0A" w:rsidP="00A15F46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 и иные преференции (тыс.</w:t>
            </w:r>
            <w:proofErr w:type="gramEnd"/>
          </w:p>
          <w:p w:rsidR="00637A0A" w:rsidRPr="00774C0D" w:rsidRDefault="00637A0A" w:rsidP="00A15F46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для стимулирующей категории налоговых льгот)</w:t>
            </w:r>
          </w:p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(2020г)</w:t>
            </w:r>
          </w:p>
        </w:tc>
        <w:tc>
          <w:tcPr>
            <w:tcW w:w="3190" w:type="dxa"/>
          </w:tcPr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(оценка) (2021 г)</w:t>
            </w:r>
          </w:p>
        </w:tc>
        <w:tc>
          <w:tcPr>
            <w:tcW w:w="3190" w:type="dxa"/>
          </w:tcPr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(прогноз) </w:t>
            </w:r>
            <w:proofErr w:type="gramStart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( </w:t>
            </w:r>
            <w:proofErr w:type="gramEnd"/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2022г)</w:t>
            </w:r>
          </w:p>
        </w:tc>
        <w:tc>
          <w:tcPr>
            <w:tcW w:w="3190" w:type="dxa"/>
          </w:tcPr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637A0A" w:rsidRPr="00774C0D" w:rsidRDefault="00637A0A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(2023г)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637A0A" w:rsidRPr="00774C0D" w:rsidRDefault="00637A0A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(2024г)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637A0A" w:rsidRPr="00774C0D" w:rsidRDefault="00637A0A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(2025г)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637A0A" w:rsidRPr="00774C0D" w:rsidRDefault="00637A0A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(2026г)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2021г)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 (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2028г)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54" w:rsidRPr="00774C0D" w:rsidTr="00E15D33">
        <w:tc>
          <w:tcPr>
            <w:tcW w:w="540" w:type="dxa"/>
          </w:tcPr>
          <w:p w:rsidR="003F3D54" w:rsidRPr="00774C0D" w:rsidRDefault="003F3D54" w:rsidP="003F3D54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41" w:type="dxa"/>
            <w:gridSpan w:val="4"/>
          </w:tcPr>
          <w:p w:rsidR="003F3D54" w:rsidRPr="00774C0D" w:rsidRDefault="003F3D54" w:rsidP="003F3D54">
            <w:pPr>
              <w:pStyle w:val="210"/>
              <w:shd w:val="clear" w:color="auto" w:fill="auto"/>
              <w:spacing w:before="0"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Бюджетный эффект за финансовый год, предшествующий 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190" w:type="dxa"/>
          </w:tcPr>
          <w:p w:rsidR="003F3D54" w:rsidRPr="00774C0D" w:rsidRDefault="003F3D54" w:rsidP="003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54" w:rsidRPr="00774C0D" w:rsidTr="003F3D54">
        <w:tc>
          <w:tcPr>
            <w:tcW w:w="540" w:type="dxa"/>
          </w:tcPr>
          <w:p w:rsidR="003F3D54" w:rsidRPr="00774C0D" w:rsidRDefault="003F3D54" w:rsidP="003F3D54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41" w:type="dxa"/>
            <w:gridSpan w:val="4"/>
            <w:vAlign w:val="bottom"/>
          </w:tcPr>
          <w:p w:rsidR="003F3D54" w:rsidRPr="00774C0D" w:rsidRDefault="003F3D54" w:rsidP="003F3D5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(да/нет)</w:t>
            </w:r>
          </w:p>
        </w:tc>
        <w:tc>
          <w:tcPr>
            <w:tcW w:w="3190" w:type="dxa"/>
          </w:tcPr>
          <w:p w:rsidR="003F3D54" w:rsidRPr="00774C0D" w:rsidRDefault="003F3D54" w:rsidP="003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54" w:rsidRPr="00774C0D" w:rsidTr="00E15D33">
        <w:tc>
          <w:tcPr>
            <w:tcW w:w="540" w:type="dxa"/>
          </w:tcPr>
          <w:p w:rsidR="003F3D54" w:rsidRPr="00774C0D" w:rsidRDefault="003F3D54" w:rsidP="003F3D54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41" w:type="dxa"/>
            <w:gridSpan w:val="4"/>
          </w:tcPr>
          <w:p w:rsidR="003F3D54" w:rsidRPr="00774C0D" w:rsidRDefault="003F3D54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(комментарии)</w:t>
            </w:r>
          </w:p>
        </w:tc>
        <w:tc>
          <w:tcPr>
            <w:tcW w:w="3190" w:type="dxa"/>
          </w:tcPr>
          <w:p w:rsidR="003F3D54" w:rsidRPr="00774C0D" w:rsidRDefault="003F3D54" w:rsidP="003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3F3D54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Получатели стимулирующих налоговых льгот в 5ом финансовом году, 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  <w:lang w:val="en-US" w:eastAsia="en-US"/>
              </w:rPr>
              <w:t>Ni</w:t>
            </w:r>
            <w:r w:rsidRPr="001E53C7">
              <w:rPr>
                <w:rStyle w:val="26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3F3D54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Льгота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3F3D54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3F3D54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Получатели стимулирующих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lastRenderedPageBreak/>
              <w:t xml:space="preserve">налоговых льгот в 4ом финансовом году, 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  <w:lang w:val="en-US" w:eastAsia="en-US"/>
              </w:rPr>
              <w:lastRenderedPageBreak/>
              <w:t>Ni</w:t>
            </w:r>
            <w:r w:rsidRPr="001E53C7">
              <w:rPr>
                <w:rStyle w:val="26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(4-ый финансовый год, предшествующий отчетному финансовому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lastRenderedPageBreak/>
              <w:t>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14619F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Льгота (4-ый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14619F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14619F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14619F" w:rsidRPr="00774C0D" w:rsidRDefault="0014619F" w:rsidP="0025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25064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(6-ой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41" w:rsidRPr="00774C0D" w:rsidTr="00250641">
        <w:tc>
          <w:tcPr>
            <w:tcW w:w="540" w:type="dxa"/>
          </w:tcPr>
          <w:p w:rsidR="00250641" w:rsidRPr="00774C0D" w:rsidRDefault="00250641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Получатели стимулирующих налоговых льгот в 3м финансовом году, </w:t>
            </w: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</w:t>
            </w: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250641" w:rsidRPr="00774C0D" w:rsidRDefault="00250641" w:rsidP="0025064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Ni</w:t>
            </w:r>
            <w:r w:rsidRPr="001E53C7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(3-ий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41" w:rsidRPr="00774C0D" w:rsidTr="00250641">
        <w:tc>
          <w:tcPr>
            <w:tcW w:w="540" w:type="dxa"/>
          </w:tcPr>
          <w:p w:rsidR="00250641" w:rsidRPr="00774C0D" w:rsidRDefault="00250641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250641" w:rsidRPr="00774C0D" w:rsidRDefault="00250641" w:rsidP="0025064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Льгота (3-ий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41" w:rsidRPr="00774C0D" w:rsidTr="00250641">
        <w:tc>
          <w:tcPr>
            <w:tcW w:w="540" w:type="dxa"/>
          </w:tcPr>
          <w:p w:rsidR="00250641" w:rsidRPr="00774C0D" w:rsidRDefault="00250641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250641" w:rsidRPr="00774C0D" w:rsidRDefault="00250641" w:rsidP="0025064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(4-ый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41" w:rsidRPr="00774C0D" w:rsidTr="00250641">
        <w:tc>
          <w:tcPr>
            <w:tcW w:w="540" w:type="dxa"/>
          </w:tcPr>
          <w:p w:rsidR="00250641" w:rsidRPr="00774C0D" w:rsidRDefault="00250641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250641" w:rsidRPr="00774C0D" w:rsidRDefault="00250641" w:rsidP="0025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База (5-ый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41" w:rsidRPr="00774C0D" w:rsidTr="00250641">
        <w:tc>
          <w:tcPr>
            <w:tcW w:w="540" w:type="dxa"/>
          </w:tcPr>
          <w:p w:rsidR="00250641" w:rsidRPr="00774C0D" w:rsidRDefault="00250641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250641" w:rsidRPr="00774C0D" w:rsidRDefault="00250641" w:rsidP="0025064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База (6-ой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proofErr w:type="gramEnd"/>
          </w:p>
          <w:p w:rsidR="00250641" w:rsidRPr="00774C0D" w:rsidRDefault="00250641" w:rsidP="00250641">
            <w:pPr>
              <w:pStyle w:val="210"/>
              <w:shd w:val="clear" w:color="auto" w:fill="auto"/>
              <w:spacing w:before="0" w:after="0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AE6772" w:rsidRPr="00774C0D" w:rsidRDefault="00AE6772" w:rsidP="00AE677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Получатели стимулирующих налоговых льгот во 2-ом финансовом году,</w:t>
            </w:r>
          </w:p>
          <w:p w:rsidR="00AE6772" w:rsidRPr="00774C0D" w:rsidRDefault="00AE6772" w:rsidP="00AE677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Ni</w:t>
            </w:r>
            <w:r w:rsidRPr="001E53C7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(2-ой</w:t>
            </w:r>
          </w:p>
          <w:p w:rsidR="00AE6772" w:rsidRPr="00774C0D" w:rsidRDefault="00AE6772" w:rsidP="008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Льгота (2-ой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(3-ий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(4-ый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финансовому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lastRenderedPageBreak/>
              <w:t>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05" w:type="dxa"/>
            <w:vMerge w:val="restart"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Получатели стимулирующих налоговых льгот в 1ом финансовом году, </w:t>
            </w:r>
            <w:proofErr w:type="gramStart"/>
            <w:r w:rsidRPr="00774C0D">
              <w:rPr>
                <w:rStyle w:val="26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  <w:lang w:val="en-US" w:eastAsia="en-US"/>
              </w:rPr>
              <w:t>N</w:t>
            </w:r>
            <w:r w:rsidRPr="001E53C7">
              <w:rPr>
                <w:rStyle w:val="26"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(1-ый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Льгота (1-ый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(2-ой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(3-ий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C34" w:rsidRDefault="00366C3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34" w:rsidRDefault="00366C3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34" w:rsidRDefault="00366C3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34" w:rsidRDefault="00366C3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34" w:rsidRDefault="00366C3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2FE" w:rsidRDefault="00C062FE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7BE" w:rsidRDefault="00C067BE" w:rsidP="00C067BE">
      <w:pPr>
        <w:rPr>
          <w:rFonts w:ascii="Times New Roman" w:hAnsi="Times New Roman" w:cs="Times New Roman"/>
          <w:sz w:val="24"/>
          <w:szCs w:val="24"/>
        </w:rPr>
      </w:pPr>
    </w:p>
    <w:p w:rsidR="00774C0D" w:rsidRDefault="00774C0D" w:rsidP="00C067BE">
      <w:pPr>
        <w:rPr>
          <w:rFonts w:ascii="Times New Roman" w:hAnsi="Times New Roman" w:cs="Times New Roman"/>
          <w:sz w:val="24"/>
          <w:szCs w:val="24"/>
        </w:rPr>
      </w:pPr>
    </w:p>
    <w:p w:rsidR="00774C0D" w:rsidRDefault="00774C0D" w:rsidP="00C067BE">
      <w:pPr>
        <w:rPr>
          <w:rFonts w:ascii="Times New Roman" w:hAnsi="Times New Roman" w:cs="Times New Roman"/>
          <w:sz w:val="24"/>
          <w:szCs w:val="24"/>
        </w:rPr>
      </w:pPr>
    </w:p>
    <w:p w:rsidR="00553C95" w:rsidRDefault="00553C95" w:rsidP="00553C95">
      <w:pPr>
        <w:pStyle w:val="210"/>
        <w:shd w:val="clear" w:color="auto" w:fill="auto"/>
        <w:spacing w:before="0" w:after="0" w:line="293" w:lineRule="exact"/>
        <w:ind w:left="500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Приложение № 3 </w:t>
      </w:r>
    </w:p>
    <w:p w:rsidR="00553C95" w:rsidRPr="00553C95" w:rsidRDefault="00553C95" w:rsidP="00553C95">
      <w:pPr>
        <w:pStyle w:val="210"/>
        <w:shd w:val="clear" w:color="auto" w:fill="auto"/>
        <w:spacing w:before="0" w:after="0" w:line="293" w:lineRule="exact"/>
        <w:ind w:left="50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к п</w:t>
      </w: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>оста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новлению </w:t>
      </w:r>
      <w:r w:rsidR="00F30A6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gramStart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proofErr w:type="gramEnd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СМО </w:t>
      </w: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>РК</w:t>
      </w:r>
    </w:p>
    <w:p w:rsidR="00553C95" w:rsidRPr="00553C95" w:rsidRDefault="00553C95" w:rsidP="00553C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145FE">
        <w:rPr>
          <w:rStyle w:val="22"/>
          <w:rFonts w:ascii="Times New Roman" w:hAnsi="Times New Roman" w:cs="Times New Roman"/>
          <w:color w:val="000000"/>
          <w:sz w:val="24"/>
          <w:szCs w:val="24"/>
        </w:rPr>
        <w:t>13</w:t>
      </w:r>
      <w:r w:rsidR="00F30A6F">
        <w:rPr>
          <w:rStyle w:val="22"/>
          <w:rFonts w:ascii="Times New Roman" w:hAnsi="Times New Roman" w:cs="Times New Roman"/>
          <w:color w:val="000000"/>
          <w:sz w:val="24"/>
          <w:szCs w:val="24"/>
        </w:rPr>
        <w:t>-а</w:t>
      </w: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145FE">
        <w:rPr>
          <w:rStyle w:val="22"/>
          <w:rFonts w:ascii="Times New Roman" w:hAnsi="Times New Roman" w:cs="Times New Roman"/>
          <w:color w:val="000000"/>
          <w:sz w:val="24"/>
          <w:szCs w:val="24"/>
        </w:rPr>
        <w:t>26.05.2023</w:t>
      </w: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553C95" w:rsidRDefault="00553C95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395" w:rsidRDefault="00E73395" w:rsidP="00E73395">
      <w:pPr>
        <w:pStyle w:val="21"/>
        <w:shd w:val="clear" w:color="auto" w:fill="auto"/>
        <w:spacing w:line="312" w:lineRule="exact"/>
        <w:jc w:val="center"/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4"/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Итоги оценки эффективности налоговых льгот (налоговых расходов) на территории</w:t>
      </w:r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муниципального образования Республики Калмыкия </w:t>
      </w:r>
      <w:r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bookmarkEnd w:id="1"/>
      <w:r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5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:rsidR="00E73395" w:rsidRDefault="00E73395" w:rsidP="00E73395">
      <w:pPr>
        <w:pStyle w:val="21"/>
        <w:shd w:val="clear" w:color="auto" w:fill="auto"/>
        <w:spacing w:line="312" w:lineRule="exact"/>
        <w:jc w:val="center"/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3395" w:rsidRPr="00E73395" w:rsidRDefault="00E73395" w:rsidP="00E73395">
      <w:pPr>
        <w:pStyle w:val="210"/>
        <w:shd w:val="clear" w:color="auto" w:fill="auto"/>
        <w:spacing w:before="0" w:after="0" w:line="322" w:lineRule="exact"/>
        <w:ind w:firstLine="640"/>
        <w:rPr>
          <w:rFonts w:ascii="Times New Roman" w:hAnsi="Times New Roman" w:cs="Times New Roman"/>
          <w:sz w:val="24"/>
          <w:szCs w:val="24"/>
        </w:rPr>
      </w:pPr>
      <w:proofErr w:type="gramStart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Оценка эффективности налоговых ра</w:t>
      </w:r>
      <w:r w:rsidR="00423B7F">
        <w:rPr>
          <w:rStyle w:val="22"/>
          <w:rFonts w:ascii="Times New Roman" w:hAnsi="Times New Roman" w:cs="Times New Roman"/>
          <w:color w:val="000000"/>
          <w:sz w:val="24"/>
          <w:szCs w:val="24"/>
        </w:rPr>
        <w:t>сходов (налоговик льгот) за 2021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 проведена в соответствии с постановлением Администрации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от </w:t>
      </w:r>
      <w:r w:rsidR="00B53619" w:rsidRPr="006E5EA3">
        <w:rPr>
          <w:rStyle w:val="22"/>
          <w:rFonts w:ascii="Times New Roman" w:hAnsi="Times New Roman" w:cs="Times New Roman"/>
          <w:sz w:val="24"/>
          <w:szCs w:val="24"/>
        </w:rPr>
        <w:t>25.10.2019</w:t>
      </w:r>
      <w:r w:rsidR="00B53619"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B53619" w:rsidRPr="006E5EA3">
        <w:rPr>
          <w:rStyle w:val="22"/>
          <w:rFonts w:ascii="Times New Roman" w:hAnsi="Times New Roman" w:cs="Times New Roman"/>
          <w:sz w:val="24"/>
          <w:szCs w:val="24"/>
        </w:rPr>
        <w:t>22</w:t>
      </w:r>
      <w:r w:rsidR="00B53619"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53619" w:rsidRPr="006E5EA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</w:t>
      </w:r>
      <w:r w:rsidR="00B53619" w:rsidRPr="006E5EA3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 w:rsidR="00B53619" w:rsidRPr="006E5EA3">
        <w:rPr>
          <w:rFonts w:ascii="Times New Roman" w:hAnsi="Times New Roman" w:cs="Times New Roman"/>
          <w:color w:val="000000"/>
          <w:sz w:val="24"/>
          <w:szCs w:val="24"/>
        </w:rPr>
        <w:t>Октябрьского сельского муниципального образования Республики Калмыкия</w:t>
      </w:r>
      <w:r w:rsidR="00B53619"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»,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64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Также при проведении оценки учтены основные подходы к оценке эффективности налоговик льгот, содержащиеся в общих требованиях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г. № 796.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860"/>
        <w:rPr>
          <w:rFonts w:ascii="Times New Roman" w:hAnsi="Times New Roman" w:cs="Times New Roman"/>
          <w:sz w:val="24"/>
          <w:szCs w:val="24"/>
        </w:rPr>
      </w:pPr>
      <w:proofErr w:type="gramStart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Оценка эффективности налоговых льгот (налоговик расходов) по местным налогам производится в целях оптимизации перечня действующих налоговик льгот (налоговик расходов) и их соответствия общественным интересам, повышения точности прогнозирования результатов предоставления налоговых льгот (налоговик расходов), обеспечения оптимального выбора объектов для предоставления финансовой поддержки в форме налоговик льгот (налоговик расходов), сокращения потерь бюджета поселения.</w:t>
      </w:r>
      <w:proofErr w:type="gramEnd"/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Согласно статье 61.5 Бюджетного кодекса РФ в бюджеты сельских поселений зачисляются налоговые доходы от местных налогов, устанавливаем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ых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представительными органами поселений в соответствии с законодательством Российской Федерации о налогах и сборах:</w:t>
      </w:r>
    </w:p>
    <w:p w:rsidR="00E73395" w:rsidRPr="00E73395" w:rsidRDefault="00E73395" w:rsidP="00E73395">
      <w:pPr>
        <w:pStyle w:val="210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240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 на имущество физических лиц - по нормативу 100 процентов;</w:t>
      </w:r>
    </w:p>
    <w:p w:rsidR="00E73395" w:rsidRPr="00E73395" w:rsidRDefault="00E73395" w:rsidP="00E73395">
      <w:pPr>
        <w:pStyle w:val="210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40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земельный налог - по нормативу 100 процентов.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26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Исходные данные для проведения оценки доведены Управлением ФНС России по Республике Калмыкия. Кроме того, при проведении оценки использовались нормативно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-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правовые акты представительн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ых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органов местного самоуправления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="002D441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сельского муниципального образования Республики Калм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ыкия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по и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мущественным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налогам.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31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налоговые расходы (налоговые льготы) предусмотрены: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36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proofErr w:type="gramStart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сессии четвертого созыва Собрания депутатов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="002D441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сельского муниципального образования Республики</w:t>
      </w:r>
      <w:proofErr w:type="gramEnd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Калмыкия от 25.1</w:t>
      </w:r>
      <w:r w:rsidR="00C77F37"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.2019 г. № 12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5565" w:rsidRPr="00774C0D">
        <w:rPr>
          <w:rFonts w:ascii="Times New Roman" w:hAnsi="Times New Roman" w:cs="Times New Roman"/>
          <w:sz w:val="24"/>
          <w:szCs w:val="24"/>
        </w:rPr>
        <w:t>«Об установлении земельного налога на территории Октябрьского  СМО РК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860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принятым решением Собрания депутатов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="002D441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сельского муниципального образования Республики Калмыкия от 25.1</w:t>
      </w:r>
      <w:r w:rsidR="005F608B"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.201</w:t>
      </w:r>
      <w:r w:rsidR="005F608B">
        <w:rPr>
          <w:rStyle w:val="22"/>
          <w:rFonts w:ascii="Times New Roman" w:hAnsi="Times New Roman" w:cs="Times New Roman"/>
          <w:color w:val="000000"/>
          <w:sz w:val="24"/>
          <w:szCs w:val="24"/>
        </w:rPr>
        <w:t>9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5F608B">
        <w:rPr>
          <w:rStyle w:val="22"/>
          <w:rFonts w:ascii="Times New Roman" w:hAnsi="Times New Roman" w:cs="Times New Roman"/>
          <w:color w:val="000000"/>
          <w:sz w:val="24"/>
          <w:szCs w:val="24"/>
        </w:rPr>
        <w:t>13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35565" w:rsidRPr="00CB64A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="00C35565" w:rsidRPr="00CB64A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налоге  на имущество физических лиц на территории Октябрьского СМО РК</w:t>
      </w:r>
      <w:r w:rsidR="00C35565" w:rsidRPr="00CB64A4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C3556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(вступил в силу с 1 января </w:t>
      </w:r>
      <w:r w:rsidR="005F608B">
        <w:rPr>
          <w:rStyle w:val="22"/>
          <w:rFonts w:ascii="Times New Roman" w:hAnsi="Times New Roman" w:cs="Times New Roman"/>
          <w:color w:val="000000"/>
          <w:sz w:val="24"/>
          <w:szCs w:val="24"/>
        </w:rPr>
        <w:t>2020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г.) дополнительная налоговая льгота по налогу на имущество физических лиц не предусматривается. </w:t>
      </w:r>
      <w:proofErr w:type="gramEnd"/>
    </w:p>
    <w:p w:rsidR="00E73395" w:rsidRPr="00E73395" w:rsidRDefault="00E73395" w:rsidP="00C35565">
      <w:pPr>
        <w:pStyle w:val="210"/>
        <w:shd w:val="clear" w:color="auto" w:fill="auto"/>
        <w:spacing w:before="0" w:after="0" w:line="322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Общий объем выпадающих (недополученных) доходов бюджета в результате предоставления налоговых л</w:t>
      </w:r>
      <w:r w:rsidR="00C145FE">
        <w:rPr>
          <w:rStyle w:val="22"/>
          <w:rFonts w:ascii="Times New Roman" w:hAnsi="Times New Roman" w:cs="Times New Roman"/>
          <w:color w:val="000000"/>
          <w:sz w:val="24"/>
          <w:szCs w:val="24"/>
        </w:rPr>
        <w:t>ьгот (налоговых расходов) в 2021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году по оценке составил</w:t>
      </w:r>
      <w:r w:rsidR="00255530">
        <w:rPr>
          <w:rFonts w:ascii="Times New Roman" w:hAnsi="Times New Roman" w:cs="Times New Roman"/>
          <w:sz w:val="24"/>
          <w:szCs w:val="24"/>
        </w:rPr>
        <w:t xml:space="preserve"> </w:t>
      </w:r>
      <w:r w:rsidR="00915EC8">
        <w:rPr>
          <w:rFonts w:ascii="Times New Roman" w:hAnsi="Times New Roman" w:cs="Times New Roman"/>
          <w:sz w:val="24"/>
          <w:szCs w:val="24"/>
        </w:rPr>
        <w:t>56</w:t>
      </w:r>
      <w:r w:rsidR="00255530">
        <w:rPr>
          <w:rFonts w:ascii="Times New Roman" w:hAnsi="Times New Roman" w:cs="Times New Roman"/>
          <w:sz w:val="24"/>
          <w:szCs w:val="24"/>
        </w:rPr>
        <w:t xml:space="preserve">,0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>При этом удельный вес налоговых льгот (налогов</w:t>
      </w:r>
      <w:r w:rsidR="00E6659F"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>ых</w:t>
      </w: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расходов) в на</w:t>
      </w:r>
      <w:r w:rsidR="00E6659F"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логовых </w:t>
      </w: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доходах консолидированного бюджета </w:t>
      </w:r>
      <w:r w:rsidR="002D4415"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E6659F"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образования Республики Калмыкия составил </w:t>
      </w:r>
      <w:r w:rsidR="00915EC8">
        <w:rPr>
          <w:rStyle w:val="22"/>
          <w:rFonts w:ascii="Times New Roman" w:hAnsi="Times New Roman" w:cs="Times New Roman"/>
          <w:color w:val="000000"/>
          <w:sz w:val="24"/>
          <w:szCs w:val="24"/>
        </w:rPr>
        <w:t>3</w:t>
      </w: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:rsidR="00E73395" w:rsidRPr="00E73395" w:rsidRDefault="00E6659F" w:rsidP="00E73395">
      <w:pPr>
        <w:pStyle w:val="210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Анализируя структуру вып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адающих доходов от предоставления на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логовых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льгот (налоговых расходов) на территории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образования Республики </w:t>
      </w:r>
      <w:r w:rsidR="00C145FE">
        <w:rPr>
          <w:rStyle w:val="22"/>
          <w:rFonts w:ascii="Times New Roman" w:hAnsi="Times New Roman" w:cs="Times New Roman"/>
          <w:color w:val="000000"/>
          <w:sz w:val="24"/>
          <w:szCs w:val="24"/>
        </w:rPr>
        <w:t>Калмыкия по видам налогов в 2021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году можно отметить, что 100% занимают льготы по земельному налогу.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Наибольший удельный вес в общем объеме налоговых расходов по земельному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налогу, занимают льготы, предос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тавленные муниципальным учреждениям (</w:t>
      </w:r>
      <w:r w:rsidR="001463CC">
        <w:rPr>
          <w:rStyle w:val="22"/>
          <w:rFonts w:ascii="Times New Roman" w:hAnsi="Times New Roman" w:cs="Times New Roman"/>
          <w:color w:val="000000"/>
          <w:sz w:val="24"/>
          <w:szCs w:val="24"/>
        </w:rPr>
        <w:t>97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</w:t>
      </w:r>
      <w:r w:rsidR="001463CC"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%), их количество -</w:t>
      </w:r>
      <w:r w:rsid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>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. Это муниципальные учреждения, полностью финансируемые из местных бюджетов, которые освобождаются от уплаты земельного налога. (МКОУ 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EF1DC0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Октябрьская</w:t>
      </w:r>
      <w:proofErr w:type="gramEnd"/>
      <w:r w:rsidR="00EF1DC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СОШ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>»</w:t>
      </w:r>
      <w:r w:rsid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>, МКДОУ «Светлячок»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)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Всего предоставлено налоговых льгот - по коду льготы 3022000 (основание - п.2 статьи 387 Налогового Кодекса) на сумму - </w:t>
      </w:r>
      <w:r w:rsidR="00294AA9">
        <w:rPr>
          <w:rStyle w:val="22"/>
          <w:rFonts w:ascii="Times New Roman" w:hAnsi="Times New Roman" w:cs="Times New Roman"/>
          <w:color w:val="000000"/>
          <w:sz w:val="24"/>
          <w:szCs w:val="24"/>
        </w:rPr>
        <w:t>45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руб., из них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коду льготы 3022400- </w:t>
      </w:r>
      <w:r w:rsidR="00FA32D0">
        <w:rPr>
          <w:rStyle w:val="22"/>
          <w:rFonts w:ascii="Times New Roman" w:hAnsi="Times New Roman" w:cs="Times New Roman"/>
          <w:color w:val="000000"/>
          <w:sz w:val="24"/>
          <w:szCs w:val="24"/>
        </w:rPr>
        <w:t>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учреждение на сумму — </w:t>
      </w:r>
      <w:r w:rsidR="00294AA9">
        <w:rPr>
          <w:rStyle w:val="22"/>
          <w:rFonts w:ascii="Times New Roman" w:hAnsi="Times New Roman" w:cs="Times New Roman"/>
          <w:color w:val="000000"/>
          <w:sz w:val="24"/>
          <w:szCs w:val="24"/>
        </w:rPr>
        <w:t>45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Затем, занимают льготы, установленные на основании п.5 статьи 391 Налогового Кодекса Российской Федерации </w:t>
      </w:r>
      <w:proofErr w:type="gramStart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код льготы 3021280).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Всего налоговых льгот по земельному налогу предоставлено - </w:t>
      </w:r>
      <w:r w:rsidR="00294AA9">
        <w:rPr>
          <w:rStyle w:val="22"/>
          <w:rFonts w:ascii="Times New Roman" w:hAnsi="Times New Roman" w:cs="Times New Roman"/>
          <w:color w:val="000000"/>
          <w:sz w:val="24"/>
          <w:szCs w:val="24"/>
        </w:rPr>
        <w:t>107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чел. на сумму</w:t>
      </w:r>
    </w:p>
    <w:p w:rsidR="00E73395" w:rsidRDefault="00294AA9" w:rsidP="00F235E2">
      <w:pPr>
        <w:pStyle w:val="210"/>
        <w:shd w:val="clear" w:color="auto" w:fill="auto"/>
        <w:tabs>
          <w:tab w:val="left" w:pos="714"/>
        </w:tabs>
        <w:spacing w:before="0" w:after="0" w:line="240" w:lineRule="exact"/>
        <w:ind w:firstLine="0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4</w:t>
      </w:r>
      <w:r w:rsidR="00F235E2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,0 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тыс. руб. из них:</w:t>
      </w:r>
    </w:p>
    <w:p w:rsidR="00294AA9" w:rsidRPr="00E73395" w:rsidRDefault="00294AA9" w:rsidP="00F235E2">
      <w:pPr>
        <w:pStyle w:val="210"/>
        <w:shd w:val="clear" w:color="auto" w:fill="auto"/>
        <w:tabs>
          <w:tab w:val="left" w:pos="714"/>
        </w:tabs>
        <w:spacing w:before="0" w:after="0"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             -   по коду льготы 3021220-2 чел.</w:t>
      </w:r>
      <w:r w:rsidR="00D1389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на сумму -0,0 тыс</w:t>
      </w:r>
      <w:proofErr w:type="gramStart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уб.,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30212</w:t>
      </w:r>
      <w:r w:rsidR="00F235E2">
        <w:rPr>
          <w:rStyle w:val="22"/>
          <w:rFonts w:ascii="Times New Roman" w:hAnsi="Times New Roman" w:cs="Times New Roman"/>
          <w:color w:val="000000"/>
          <w:sz w:val="24"/>
          <w:szCs w:val="24"/>
        </w:rPr>
        <w:t>5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0- </w:t>
      </w:r>
      <w:r w:rsidR="00F235E2">
        <w:rPr>
          <w:rStyle w:val="22"/>
          <w:rFonts w:ascii="Times New Roman" w:hAnsi="Times New Roman" w:cs="Times New Roman"/>
          <w:color w:val="000000"/>
          <w:sz w:val="24"/>
          <w:szCs w:val="24"/>
        </w:rPr>
        <w:t>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чел. на сумму- </w:t>
      </w:r>
      <w:r w:rsidR="00F235E2"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- 30212</w:t>
      </w:r>
      <w:r w:rsidR="006C034D">
        <w:rPr>
          <w:rStyle w:val="22"/>
          <w:rFonts w:ascii="Times New Roman" w:hAnsi="Times New Roman" w:cs="Times New Roman"/>
          <w:color w:val="000000"/>
          <w:sz w:val="24"/>
          <w:szCs w:val="24"/>
        </w:rPr>
        <w:t>8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0 - </w:t>
      </w:r>
      <w:r w:rsidR="00294AA9">
        <w:rPr>
          <w:rStyle w:val="22"/>
          <w:rFonts w:ascii="Times New Roman" w:hAnsi="Times New Roman" w:cs="Times New Roman"/>
          <w:color w:val="000000"/>
          <w:sz w:val="24"/>
          <w:szCs w:val="24"/>
        </w:rPr>
        <w:t>88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чел. на сумму </w:t>
      </w:r>
      <w:r w:rsidR="00294AA9">
        <w:rPr>
          <w:rStyle w:val="22"/>
          <w:rFonts w:ascii="Times New Roman" w:hAnsi="Times New Roman" w:cs="Times New Roman"/>
          <w:color w:val="000000"/>
          <w:sz w:val="24"/>
          <w:szCs w:val="24"/>
        </w:rPr>
        <w:t>4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30212</w:t>
      </w:r>
      <w:r w:rsidR="00371054">
        <w:rPr>
          <w:rStyle w:val="22"/>
          <w:rFonts w:ascii="Times New Roman" w:hAnsi="Times New Roman" w:cs="Times New Roman"/>
          <w:color w:val="000000"/>
          <w:sz w:val="24"/>
          <w:szCs w:val="24"/>
        </w:rPr>
        <w:t>9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0 - </w:t>
      </w:r>
      <w:r w:rsidR="00E42BD7">
        <w:rPr>
          <w:rStyle w:val="22"/>
          <w:rFonts w:ascii="Times New Roman" w:hAnsi="Times New Roman" w:cs="Times New Roman"/>
          <w:color w:val="000000"/>
          <w:sz w:val="24"/>
          <w:szCs w:val="24"/>
        </w:rPr>
        <w:t>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 на сумму - </w:t>
      </w:r>
      <w:r w:rsidR="00E42BD7"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коду льготы 3021202- </w:t>
      </w:r>
      <w:r w:rsidR="00294AA9">
        <w:rPr>
          <w:rStyle w:val="22"/>
          <w:rFonts w:ascii="Times New Roman" w:hAnsi="Times New Roman" w:cs="Times New Roman"/>
          <w:color w:val="000000"/>
          <w:sz w:val="24"/>
          <w:szCs w:val="24"/>
        </w:rPr>
        <w:t>8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чел. на сумму</w:t>
      </w:r>
      <w:r w:rsidR="00294AA9">
        <w:rPr>
          <w:rStyle w:val="22"/>
          <w:rFonts w:ascii="Times New Roman" w:hAnsi="Times New Roman" w:cs="Times New Roman"/>
          <w:color w:val="000000"/>
          <w:sz w:val="24"/>
          <w:szCs w:val="24"/>
        </w:rPr>
        <w:t>-0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коду льготы 3021201- </w:t>
      </w:r>
      <w:r w:rsidR="00294AA9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чел на сумму — </w:t>
      </w:r>
      <w:r w:rsidR="00294AA9"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41" w:lineRule="exact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налогу на имущество физических лиц предоставлена налоговая льгота </w:t>
      </w:r>
      <w:r w:rsidR="007E5181">
        <w:rPr>
          <w:rStyle w:val="22"/>
          <w:rFonts w:ascii="Times New Roman" w:hAnsi="Times New Roman" w:cs="Times New Roman"/>
          <w:color w:val="000000"/>
          <w:sz w:val="24"/>
          <w:szCs w:val="24"/>
        </w:rPr>
        <w:t>67</w:t>
      </w:r>
      <w:r w:rsidR="00B42E06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 w:rsidR="00B42E06">
        <w:rPr>
          <w:rStyle w:val="22"/>
          <w:rFonts w:ascii="Times New Roman" w:hAnsi="Times New Roman" w:cs="Times New Roman"/>
          <w:color w:val="000000"/>
          <w:sz w:val="24"/>
          <w:szCs w:val="24"/>
        </w:rPr>
        <w:t>у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 сумму - </w:t>
      </w:r>
      <w:r w:rsidR="007E5181">
        <w:rPr>
          <w:rStyle w:val="22"/>
          <w:rFonts w:ascii="Times New Roman" w:hAnsi="Times New Roman" w:cs="Times New Roman"/>
          <w:color w:val="000000"/>
          <w:sz w:val="24"/>
          <w:szCs w:val="24"/>
        </w:rPr>
        <w:t>7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коду льготы 030100 предоставлена льгота </w:t>
      </w:r>
      <w:r w:rsidR="007E5181">
        <w:rPr>
          <w:rStyle w:val="22"/>
          <w:rFonts w:ascii="Times New Roman" w:hAnsi="Times New Roman" w:cs="Times New Roman"/>
          <w:color w:val="000000"/>
          <w:sz w:val="24"/>
          <w:szCs w:val="24"/>
        </w:rPr>
        <w:t>47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налогоплательщик</w:t>
      </w:r>
      <w:r w:rsidR="007E5181">
        <w:rPr>
          <w:rStyle w:val="22"/>
          <w:rFonts w:ascii="Times New Roman" w:hAnsi="Times New Roman" w:cs="Times New Roman"/>
          <w:color w:val="000000"/>
          <w:sz w:val="24"/>
          <w:szCs w:val="24"/>
        </w:rPr>
        <w:t>ам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020</w:t>
      </w:r>
      <w:r w:rsidR="007E5181">
        <w:rPr>
          <w:rStyle w:val="22"/>
          <w:rFonts w:ascii="Times New Roman" w:hAnsi="Times New Roman" w:cs="Times New Roman"/>
          <w:color w:val="000000"/>
          <w:sz w:val="24"/>
          <w:szCs w:val="24"/>
        </w:rPr>
        <w:t>500 предоставлена льгота 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налогоплательщику.</w:t>
      </w:r>
    </w:p>
    <w:p w:rsidR="00E73395" w:rsidRPr="00E73395" w:rsidRDefault="00897EA8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</w:t>
      </w:r>
      <w:r w:rsidR="007E5181">
        <w:rPr>
          <w:rStyle w:val="22"/>
          <w:rFonts w:ascii="Times New Roman" w:hAnsi="Times New Roman" w:cs="Times New Roman"/>
          <w:color w:val="000000"/>
          <w:sz w:val="24"/>
          <w:szCs w:val="24"/>
        </w:rPr>
        <w:t>ты 020200 предоставлена льгота 4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налогоплательщикам.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оты 060150 предоставлена льгота</w:t>
      </w:r>
      <w:r w:rsidR="007E5181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 w:rsidR="003D26D2">
        <w:rPr>
          <w:rStyle w:val="22"/>
          <w:rFonts w:ascii="Times New Roman" w:hAnsi="Times New Roman" w:cs="Times New Roman"/>
          <w:color w:val="000000"/>
          <w:sz w:val="24"/>
          <w:szCs w:val="24"/>
        </w:rPr>
        <w:t>ам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</w:t>
      </w:r>
      <w:r w:rsidR="007E5181">
        <w:rPr>
          <w:rStyle w:val="22"/>
          <w:rFonts w:ascii="Times New Roman" w:hAnsi="Times New Roman" w:cs="Times New Roman"/>
          <w:color w:val="000000"/>
          <w:sz w:val="24"/>
          <w:szCs w:val="24"/>
        </w:rPr>
        <w:t>ты 030500 предоставлена льгота 6 налогоплательщикам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0</w:t>
      </w:r>
      <w:r w:rsidR="007E5181">
        <w:rPr>
          <w:rStyle w:val="22"/>
          <w:rFonts w:ascii="Times New Roman" w:hAnsi="Times New Roman" w:cs="Times New Roman"/>
          <w:color w:val="000000"/>
          <w:sz w:val="24"/>
          <w:szCs w:val="24"/>
        </w:rPr>
        <w:t>10106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предоставлена льгота </w:t>
      </w:r>
      <w:r w:rsidR="007E5181">
        <w:rPr>
          <w:rStyle w:val="22"/>
          <w:rFonts w:ascii="Times New Roman" w:hAnsi="Times New Roman" w:cs="Times New Roman"/>
          <w:color w:val="000000"/>
          <w:sz w:val="24"/>
          <w:szCs w:val="24"/>
        </w:rPr>
        <w:t>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налогоплательщик</w:t>
      </w:r>
      <w:r w:rsidR="00897EA8">
        <w:rPr>
          <w:rStyle w:val="22"/>
          <w:rFonts w:ascii="Times New Roman" w:hAnsi="Times New Roman" w:cs="Times New Roman"/>
          <w:color w:val="000000"/>
          <w:sz w:val="24"/>
          <w:szCs w:val="24"/>
        </w:rPr>
        <w:t>у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right="480" w:firstLine="860"/>
        <w:rPr>
          <w:rFonts w:ascii="Times New Roman" w:hAnsi="Times New Roman" w:cs="Times New Roman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E73395" w:rsidRPr="00E73395" w:rsidRDefault="00E73395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Таблица № 1</w:t>
      </w:r>
    </w:p>
    <w:p w:rsidR="00E73395" w:rsidRPr="00E73395" w:rsidRDefault="00E73395" w:rsidP="00E73395">
      <w:pPr>
        <w:pStyle w:val="31"/>
        <w:shd w:val="clear" w:color="auto" w:fill="auto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выпадающих доходов от предоставления налоговых льгот (налоговых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расходов) на территории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муниципального образования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Республики Калмыкия по</w:t>
      </w:r>
      <w:r w:rsidR="00FD5638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целевой направленности в 2021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p w:rsidR="00E73395" w:rsidRPr="00E73395" w:rsidRDefault="00E73395" w:rsidP="00E73395">
      <w:pPr>
        <w:pStyle w:val="21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6"/>
        <w:gridCol w:w="1560"/>
        <w:gridCol w:w="990"/>
        <w:gridCol w:w="18"/>
      </w:tblGrid>
      <w:tr w:rsidR="00C35565" w:rsidTr="00C35565">
        <w:trPr>
          <w:gridAfter w:val="1"/>
          <w:wAfter w:w="13" w:type="dxa"/>
          <w:trHeight w:val="345"/>
        </w:trPr>
        <w:tc>
          <w:tcPr>
            <w:tcW w:w="6826" w:type="dxa"/>
            <w:vMerge w:val="restart"/>
          </w:tcPr>
          <w:p w:rsidR="00C35565" w:rsidRDefault="00C35565" w:rsidP="00C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95">
              <w:rPr>
                <w:rStyle w:val="211pt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35565" w:rsidRPr="00C35565" w:rsidRDefault="00FD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1"/>
                <w:color w:val="000000"/>
                <w:sz w:val="24"/>
                <w:szCs w:val="24"/>
              </w:rPr>
              <w:t>2021</w:t>
            </w:r>
            <w:r w:rsidR="00C35565" w:rsidRPr="00C35565">
              <w:rPr>
                <w:rStyle w:val="211pt1"/>
                <w:color w:val="000000"/>
                <w:sz w:val="24"/>
                <w:szCs w:val="24"/>
              </w:rPr>
              <w:t xml:space="preserve"> год (оценка)</w:t>
            </w:r>
          </w:p>
        </w:tc>
      </w:tr>
      <w:tr w:rsidR="00C35565" w:rsidTr="00C35565">
        <w:trPr>
          <w:gridAfter w:val="1"/>
          <w:wAfter w:w="13" w:type="dxa"/>
          <w:trHeight w:val="225"/>
        </w:trPr>
        <w:tc>
          <w:tcPr>
            <w:tcW w:w="6826" w:type="dxa"/>
            <w:vMerge/>
          </w:tcPr>
          <w:p w:rsidR="00C35565" w:rsidRDefault="00C35565" w:rsidP="00C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35565" w:rsidRPr="00C35565" w:rsidRDefault="00C35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6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990" w:type="dxa"/>
            <w:shd w:val="clear" w:color="auto" w:fill="auto"/>
          </w:tcPr>
          <w:p w:rsidR="00C35565" w:rsidRPr="00C35565" w:rsidRDefault="00C35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6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322" w:lineRule="exact"/>
              <w:ind w:left="160" w:firstLine="0"/>
              <w:jc w:val="left"/>
            </w:pPr>
            <w:r>
              <w:rPr>
                <w:rStyle w:val="26"/>
                <w:color w:val="000000"/>
              </w:rPr>
              <w:t>Всего сумма налоговых льгот (налоговых расходов)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915EC8" w:rsidP="005276E4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56</w:t>
            </w:r>
            <w:r w:rsidR="005276E4">
              <w:rPr>
                <w:rStyle w:val="211pt"/>
                <w:color w:val="000000"/>
              </w:rPr>
              <w:t>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01696D" w:rsidP="005276E4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100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331" w:lineRule="exact"/>
              <w:ind w:firstLine="0"/>
            </w:pPr>
            <w:r>
              <w:rPr>
                <w:rStyle w:val="26"/>
                <w:color w:val="000000"/>
              </w:rPr>
              <w:t>- стимулирующие налоговые расходы (льготы, направленные на поддержку и развитие экономики)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0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2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- социальные налоговые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76E4" w:rsidRDefault="00D95F27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11</w:t>
            </w:r>
            <w:r w:rsidR="005276E4">
              <w:rPr>
                <w:rStyle w:val="26"/>
                <w:color w:val="000000"/>
              </w:rPr>
              <w:t>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76E4" w:rsidRDefault="00D95F27" w:rsidP="005276E4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6"/>
                <w:color w:val="000000"/>
              </w:rPr>
              <w:t>19</w:t>
            </w:r>
            <w:r w:rsidR="0001696D">
              <w:rPr>
                <w:rStyle w:val="26"/>
                <w:color w:val="000000"/>
              </w:rPr>
              <w:t>,</w:t>
            </w:r>
            <w:r>
              <w:rPr>
                <w:rStyle w:val="26"/>
                <w:color w:val="000000"/>
              </w:rPr>
              <w:t>6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3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09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6"/>
                <w:color w:val="000000"/>
              </w:rPr>
              <w:t>- технические налоговые расходы (льготы, направленные на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915EC8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45</w:t>
            </w:r>
            <w:r w:rsidR="005276E4">
              <w:rPr>
                <w:rStyle w:val="26"/>
                <w:color w:val="000000"/>
              </w:rPr>
              <w:t>,0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D95F27" w:rsidP="0001696D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6"/>
                <w:color w:val="000000"/>
              </w:rPr>
              <w:t>80</w:t>
            </w:r>
            <w:r w:rsidR="005276E4">
              <w:rPr>
                <w:rStyle w:val="26"/>
                <w:color w:val="000000"/>
              </w:rPr>
              <w:t>,</w:t>
            </w:r>
            <w:r>
              <w:rPr>
                <w:rStyle w:val="26"/>
                <w:color w:val="000000"/>
              </w:rPr>
              <w:t>4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7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ликвидацию встречных финансовых потоков)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8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</w:tbl>
    <w:p w:rsidR="005276E4" w:rsidRPr="005276E4" w:rsidRDefault="00C35565" w:rsidP="002D4415">
      <w:pPr>
        <w:pStyle w:val="210"/>
        <w:shd w:val="clear" w:color="auto" w:fill="auto"/>
        <w:spacing w:before="0" w:after="0" w:line="322" w:lineRule="exact"/>
        <w:ind w:left="160" w:right="-1"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В</w:t>
      </w:r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анализируемом отчетном периоде доля объема </w:t>
      </w:r>
      <w:proofErr w:type="gramStart"/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налоговых льгот, предоставляемых с целью сокращения расходов бюджета путем ликвидации встречных потоков составила</w:t>
      </w:r>
      <w:proofErr w:type="gramEnd"/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F27">
        <w:rPr>
          <w:rStyle w:val="22"/>
          <w:rFonts w:ascii="Times New Roman" w:hAnsi="Times New Roman" w:cs="Times New Roman"/>
          <w:color w:val="000000"/>
          <w:sz w:val="24"/>
          <w:szCs w:val="24"/>
        </w:rPr>
        <w:t>80</w:t>
      </w:r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,</w:t>
      </w:r>
      <w:r w:rsidR="00D95F27">
        <w:rPr>
          <w:rStyle w:val="22"/>
          <w:rFonts w:ascii="Times New Roman" w:hAnsi="Times New Roman" w:cs="Times New Roman"/>
          <w:color w:val="000000"/>
          <w:sz w:val="24"/>
          <w:szCs w:val="24"/>
        </w:rPr>
        <w:t>4</w:t>
      </w:r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% от общего объема налоговых расходов.</w:t>
      </w:r>
    </w:p>
    <w:p w:rsidR="005276E4" w:rsidRPr="005276E4" w:rsidRDefault="00D95F27" w:rsidP="002D4415">
      <w:pPr>
        <w:pStyle w:val="210"/>
        <w:shd w:val="clear" w:color="auto" w:fill="auto"/>
        <w:spacing w:before="0" w:after="0" w:line="336" w:lineRule="exact"/>
        <w:ind w:left="160" w:right="-1" w:firstLine="58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Удельный вес в 2021</w:t>
      </w:r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году, приходящийся на стимулирующие налоговые расходы (направленные на поддержку развитие экономики) - 0 % от общего объема налоговых расходов.</w:t>
      </w:r>
    </w:p>
    <w:p w:rsidR="005276E4" w:rsidRPr="005276E4" w:rsidRDefault="005276E4" w:rsidP="00C35565">
      <w:pPr>
        <w:pStyle w:val="210"/>
        <w:shd w:val="clear" w:color="auto" w:fill="auto"/>
        <w:spacing w:before="0" w:after="0" w:line="35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Объем </w:t>
      </w:r>
      <w:proofErr w:type="gramStart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налоговых расходов, имеющих социальную направленность составил</w:t>
      </w:r>
      <w:proofErr w:type="gramEnd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D95F27">
        <w:rPr>
          <w:rStyle w:val="22"/>
          <w:rFonts w:ascii="Times New Roman" w:hAnsi="Times New Roman" w:cs="Times New Roman"/>
          <w:color w:val="000000"/>
          <w:sz w:val="24"/>
          <w:szCs w:val="24"/>
        </w:rPr>
        <w:t>19,6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% от общего объема налоговых расходов.</w:t>
      </w:r>
    </w:p>
    <w:p w:rsidR="005276E4" w:rsidRPr="005276E4" w:rsidRDefault="005276E4" w:rsidP="00C35565">
      <w:pPr>
        <w:pStyle w:val="210"/>
        <w:shd w:val="clear" w:color="auto" w:fill="auto"/>
        <w:spacing w:before="0"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Объем </w:t>
      </w:r>
      <w:proofErr w:type="gramStart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налоговых расходов, имеющих техническую направленность составил</w:t>
      </w:r>
      <w:proofErr w:type="gramEnd"/>
      <w:r w:rsidR="00C355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5F27">
        <w:rPr>
          <w:rStyle w:val="22"/>
          <w:rFonts w:ascii="Times New Roman" w:hAnsi="Times New Roman" w:cs="Times New Roman"/>
          <w:color w:val="000000"/>
          <w:sz w:val="24"/>
          <w:szCs w:val="24"/>
        </w:rPr>
        <w:t>80,4</w:t>
      </w:r>
      <w:r w:rsidR="00E53A71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от общего объема налоговых расходов.</w:t>
      </w:r>
    </w:p>
    <w:p w:rsidR="005276E4" w:rsidRPr="005276E4" w:rsidRDefault="005276E4" w:rsidP="00C35565">
      <w:pPr>
        <w:pStyle w:val="210"/>
        <w:shd w:val="clear" w:color="auto" w:fill="auto"/>
        <w:spacing w:before="0" w:after="0" w:line="32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 целях оценки налоговых расходов сформирован Перечень показателей налоговых расходов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Калмыкия, обусловленных налоговыми льготами, установленных НПА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</w:t>
      </w:r>
      <w:r w:rsidR="00915EC8">
        <w:rPr>
          <w:rStyle w:val="22"/>
          <w:rFonts w:ascii="Times New Roman" w:hAnsi="Times New Roman" w:cs="Times New Roman"/>
          <w:color w:val="000000"/>
          <w:sz w:val="24"/>
          <w:szCs w:val="24"/>
        </w:rPr>
        <w:t>ания Республики Калмыкия на 2021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 с оценкой на прогнозные плановые периоды, который отражен в приложении № 2 к настоящему постановлению.</w:t>
      </w:r>
    </w:p>
    <w:p w:rsidR="005276E4" w:rsidRPr="005276E4" w:rsidRDefault="005276E4" w:rsidP="002D4415">
      <w:pPr>
        <w:pStyle w:val="210"/>
        <w:shd w:val="clear" w:color="auto" w:fill="auto"/>
        <w:spacing w:before="0" w:after="0" w:line="322" w:lineRule="exact"/>
        <w:ind w:left="160" w:right="-1"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Результаты оценки эффективности налоговых льгот (налоговых расходов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Калмыкия) в целях оказания поддержки отдельным катего</w:t>
      </w:r>
      <w:r w:rsidR="001463CC">
        <w:rPr>
          <w:rStyle w:val="22"/>
          <w:rFonts w:ascii="Times New Roman" w:hAnsi="Times New Roman" w:cs="Times New Roman"/>
          <w:color w:val="000000"/>
          <w:sz w:val="24"/>
          <w:szCs w:val="24"/>
        </w:rPr>
        <w:t>риям налогоплательщиков, за 2021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 обобщены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lastRenderedPageBreak/>
        <w:t>в приложении №3 настоящего постановления.</w:t>
      </w:r>
    </w:p>
    <w:p w:rsidR="005276E4" w:rsidRPr="005276E4" w:rsidRDefault="00D95F27" w:rsidP="002D4415">
      <w:pPr>
        <w:pStyle w:val="210"/>
        <w:shd w:val="clear" w:color="auto" w:fill="auto"/>
        <w:spacing w:before="0" w:after="0" w:line="355" w:lineRule="exact"/>
        <w:ind w:right="-1"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итогам 2021</w:t>
      </w:r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года востребованные налогоплательщиками налоговые льготы признаны эффективными.</w:t>
      </w:r>
    </w:p>
    <w:p w:rsidR="005276E4" w:rsidRPr="005276E4" w:rsidRDefault="001463CC" w:rsidP="00C35565">
      <w:pPr>
        <w:pStyle w:val="210"/>
        <w:shd w:val="clear" w:color="auto" w:fill="auto"/>
        <w:spacing w:before="0" w:after="0" w:line="336" w:lineRule="exac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Учитывая, что в 2021</w:t>
      </w:r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году получателями налоговых расходов являлись бюджетные учреждения, финансируемые и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з местных бюджетов, обес</w:t>
      </w:r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печивающие выполнение возложенных на них функциональных задач в интересах населения муниципального образования,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</w:t>
      </w:r>
      <w:proofErr w:type="gramEnd"/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Следовательно, бюджетная эффективность от предоставления налоговых расходов здесь проявляется в экономии бюджетных средств, в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ыд</w:t>
      </w:r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еляемых на прямое финансирование выполнения социальных задач, сокращении встречных финансовых потоков.</w:t>
      </w:r>
    </w:p>
    <w:p w:rsidR="005276E4" w:rsidRPr="005276E4" w:rsidRDefault="005276E4" w:rsidP="005276E4">
      <w:pPr>
        <w:pStyle w:val="210"/>
        <w:shd w:val="clear" w:color="auto" w:fill="auto"/>
        <w:spacing w:before="0" w:after="0" w:line="317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Вместе с тем, отмечается отсутствие плательщиков по налогу на имущество, воспользовавшихся налоговой льготой, освобожд</w:t>
      </w:r>
      <w:r w:rsidR="001463CC">
        <w:rPr>
          <w:rStyle w:val="22"/>
          <w:rFonts w:ascii="Times New Roman" w:hAnsi="Times New Roman" w:cs="Times New Roman"/>
          <w:color w:val="000000"/>
          <w:sz w:val="24"/>
          <w:szCs w:val="24"/>
        </w:rPr>
        <w:t>ением и иной преференцией в 2021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году детей-сирот и детей, оставшихся без попечения родителей; несовершеннолетних граждан, находящихся под опекой и попечительством пенсионеров в пределах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="002D4415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сельского муниципального образования Республики Калмыкия.</w:t>
      </w:r>
    </w:p>
    <w:p w:rsidR="005276E4" w:rsidRPr="005276E4" w:rsidRDefault="005276E4" w:rsidP="005276E4">
      <w:pPr>
        <w:pStyle w:val="210"/>
        <w:shd w:val="clear" w:color="auto" w:fill="auto"/>
        <w:spacing w:before="0" w:after="0" w:line="32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Проведя оценку эффективности налоговых льгот (налоговых расходов), предоставляемых отдельным категориям налогоплательщиков, на территории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</w:t>
      </w:r>
      <w:r w:rsidR="001463CC">
        <w:rPr>
          <w:rStyle w:val="22"/>
          <w:rFonts w:ascii="Times New Roman" w:hAnsi="Times New Roman" w:cs="Times New Roman"/>
          <w:color w:val="000000"/>
          <w:sz w:val="24"/>
          <w:szCs w:val="24"/>
        </w:rPr>
        <w:t>ания Республики Калмыкия за 2021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год, можно сделать вывод:</w:t>
      </w:r>
    </w:p>
    <w:p w:rsidR="005276E4" w:rsidRPr="005276E4" w:rsidRDefault="005276E4" w:rsidP="005276E4">
      <w:pPr>
        <w:pStyle w:val="210"/>
        <w:numPr>
          <w:ilvl w:val="0"/>
          <w:numId w:val="7"/>
        </w:numPr>
        <w:shd w:val="clear" w:color="auto" w:fill="auto"/>
        <w:tabs>
          <w:tab w:val="left" w:pos="1395"/>
        </w:tabs>
        <w:spacing w:before="0" w:after="0" w:line="317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Социальные льготы - являются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бюджета на 2021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</w:t>
      </w:r>
      <w:proofErr w:type="gramStart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 чем считаем целесообразным и экономически эффективным сохранить льготы, действующие на сегодняшний день.</w:t>
      </w:r>
    </w:p>
    <w:p w:rsidR="005276E4" w:rsidRPr="005276E4" w:rsidRDefault="005276E4" w:rsidP="005276E4">
      <w:pPr>
        <w:pStyle w:val="210"/>
        <w:numPr>
          <w:ilvl w:val="0"/>
          <w:numId w:val="7"/>
        </w:numPr>
        <w:shd w:val="clear" w:color="auto" w:fill="auto"/>
        <w:tabs>
          <w:tab w:val="left" w:pos="1246"/>
        </w:tabs>
        <w:spacing w:before="0" w:after="0" w:line="32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Технические льготы - сохраняется бюджетная эффективность. Бюджетная эффективность от предоставления налоговых расходов здесь пр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оявляется в экономии бюджетных с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редств, выделяемых на прямое финансирование выполнения социальных задач, сокращении встречных финансовых потоков. Также считаем целесообразным и экономически эффективн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ым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сохранить технические льготы, действующие на сегодняшний день.</w:t>
      </w:r>
    </w:p>
    <w:p w:rsidR="005276E4" w:rsidRPr="005276E4" w:rsidRDefault="005276E4" w:rsidP="005276E4">
      <w:pPr>
        <w:pStyle w:val="210"/>
        <w:shd w:val="clear" w:color="auto" w:fill="auto"/>
        <w:spacing w:before="0" w:after="0" w:line="317" w:lineRule="exact"/>
        <w:ind w:firstLine="720"/>
        <w:rPr>
          <w:rFonts w:ascii="Times New Roman" w:hAnsi="Times New Roman" w:cs="Times New Roman"/>
          <w:sz w:val="24"/>
          <w:szCs w:val="24"/>
        </w:rPr>
      </w:pPr>
    </w:p>
    <w:p w:rsidR="005276E4" w:rsidRPr="00440B37" w:rsidRDefault="005276E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76E4" w:rsidRPr="00440B37" w:rsidSect="00E8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96" w:rsidRDefault="00EE7D96" w:rsidP="00553C95">
      <w:pPr>
        <w:spacing w:after="0" w:line="240" w:lineRule="auto"/>
      </w:pPr>
      <w:r>
        <w:separator/>
      </w:r>
    </w:p>
  </w:endnote>
  <w:endnote w:type="continuationSeparator" w:id="0">
    <w:p w:rsidR="00EE7D96" w:rsidRDefault="00EE7D96" w:rsidP="0055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96" w:rsidRDefault="00EE7D96" w:rsidP="00553C95">
      <w:pPr>
        <w:spacing w:after="0" w:line="240" w:lineRule="auto"/>
      </w:pPr>
      <w:r>
        <w:separator/>
      </w:r>
    </w:p>
  </w:footnote>
  <w:footnote w:type="continuationSeparator" w:id="0">
    <w:p w:rsidR="00EE7D96" w:rsidRDefault="00EE7D96" w:rsidP="0055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5EA3"/>
    <w:rsid w:val="00003512"/>
    <w:rsid w:val="0001696D"/>
    <w:rsid w:val="00036945"/>
    <w:rsid w:val="000B0A61"/>
    <w:rsid w:val="000C02E9"/>
    <w:rsid w:val="000C5F28"/>
    <w:rsid w:val="00136DE4"/>
    <w:rsid w:val="0014619F"/>
    <w:rsid w:val="001463CC"/>
    <w:rsid w:val="00146B20"/>
    <w:rsid w:val="00193AA4"/>
    <w:rsid w:val="001E53C7"/>
    <w:rsid w:val="00250641"/>
    <w:rsid w:val="002508E5"/>
    <w:rsid w:val="00255530"/>
    <w:rsid w:val="00266622"/>
    <w:rsid w:val="00266AE0"/>
    <w:rsid w:val="00294AA9"/>
    <w:rsid w:val="002B2C62"/>
    <w:rsid w:val="002C347E"/>
    <w:rsid w:val="002D4415"/>
    <w:rsid w:val="003668D8"/>
    <w:rsid w:val="00366C34"/>
    <w:rsid w:val="0037092E"/>
    <w:rsid w:val="00371054"/>
    <w:rsid w:val="00384470"/>
    <w:rsid w:val="003B1BAC"/>
    <w:rsid w:val="003C5B02"/>
    <w:rsid w:val="003D26D2"/>
    <w:rsid w:val="003E0137"/>
    <w:rsid w:val="003E432F"/>
    <w:rsid w:val="003F3D54"/>
    <w:rsid w:val="00423B7F"/>
    <w:rsid w:val="00440B37"/>
    <w:rsid w:val="004B7447"/>
    <w:rsid w:val="004C3C01"/>
    <w:rsid w:val="005276E4"/>
    <w:rsid w:val="005500E7"/>
    <w:rsid w:val="00553C95"/>
    <w:rsid w:val="0057443A"/>
    <w:rsid w:val="005F3668"/>
    <w:rsid w:val="005F608B"/>
    <w:rsid w:val="005F7AFB"/>
    <w:rsid w:val="00602873"/>
    <w:rsid w:val="00637A0A"/>
    <w:rsid w:val="00650802"/>
    <w:rsid w:val="00667120"/>
    <w:rsid w:val="006B6024"/>
    <w:rsid w:val="006C034D"/>
    <w:rsid w:val="006E5EA3"/>
    <w:rsid w:val="00711A32"/>
    <w:rsid w:val="00714E4B"/>
    <w:rsid w:val="00724CD8"/>
    <w:rsid w:val="007657EE"/>
    <w:rsid w:val="00774C0D"/>
    <w:rsid w:val="00781910"/>
    <w:rsid w:val="007A0137"/>
    <w:rsid w:val="007E5181"/>
    <w:rsid w:val="007F029D"/>
    <w:rsid w:val="007F54C1"/>
    <w:rsid w:val="00831E15"/>
    <w:rsid w:val="00843720"/>
    <w:rsid w:val="008459C8"/>
    <w:rsid w:val="00874B87"/>
    <w:rsid w:val="00881449"/>
    <w:rsid w:val="00896038"/>
    <w:rsid w:val="00896F1C"/>
    <w:rsid w:val="00897EA8"/>
    <w:rsid w:val="008B6F18"/>
    <w:rsid w:val="008B7A01"/>
    <w:rsid w:val="008C39C8"/>
    <w:rsid w:val="008C5B61"/>
    <w:rsid w:val="008C7BF4"/>
    <w:rsid w:val="008D16FB"/>
    <w:rsid w:val="00915EC8"/>
    <w:rsid w:val="00941593"/>
    <w:rsid w:val="0096100E"/>
    <w:rsid w:val="00971404"/>
    <w:rsid w:val="009C62D1"/>
    <w:rsid w:val="009F203F"/>
    <w:rsid w:val="00A14193"/>
    <w:rsid w:val="00A15F46"/>
    <w:rsid w:val="00AA3592"/>
    <w:rsid w:val="00AA70B1"/>
    <w:rsid w:val="00AB1DFD"/>
    <w:rsid w:val="00AB4A43"/>
    <w:rsid w:val="00AE070C"/>
    <w:rsid w:val="00AE6772"/>
    <w:rsid w:val="00B01A88"/>
    <w:rsid w:val="00B42E06"/>
    <w:rsid w:val="00B52EFD"/>
    <w:rsid w:val="00B53619"/>
    <w:rsid w:val="00BB65DC"/>
    <w:rsid w:val="00BC1D52"/>
    <w:rsid w:val="00BC4325"/>
    <w:rsid w:val="00BD2A92"/>
    <w:rsid w:val="00BF6752"/>
    <w:rsid w:val="00C00A6F"/>
    <w:rsid w:val="00C062FE"/>
    <w:rsid w:val="00C067BE"/>
    <w:rsid w:val="00C1334A"/>
    <w:rsid w:val="00C145FE"/>
    <w:rsid w:val="00C248B5"/>
    <w:rsid w:val="00C35565"/>
    <w:rsid w:val="00C41DED"/>
    <w:rsid w:val="00C51387"/>
    <w:rsid w:val="00C5723B"/>
    <w:rsid w:val="00C64191"/>
    <w:rsid w:val="00C77F37"/>
    <w:rsid w:val="00C93A67"/>
    <w:rsid w:val="00CB64A4"/>
    <w:rsid w:val="00CE2851"/>
    <w:rsid w:val="00CE5F2D"/>
    <w:rsid w:val="00D13890"/>
    <w:rsid w:val="00D95F27"/>
    <w:rsid w:val="00DF7E10"/>
    <w:rsid w:val="00E15D33"/>
    <w:rsid w:val="00E42BD7"/>
    <w:rsid w:val="00E46C97"/>
    <w:rsid w:val="00E53A71"/>
    <w:rsid w:val="00E63794"/>
    <w:rsid w:val="00E6659F"/>
    <w:rsid w:val="00E73395"/>
    <w:rsid w:val="00E81924"/>
    <w:rsid w:val="00E8753B"/>
    <w:rsid w:val="00ED557C"/>
    <w:rsid w:val="00EE7D96"/>
    <w:rsid w:val="00EF1A83"/>
    <w:rsid w:val="00EF1DC0"/>
    <w:rsid w:val="00EF2B59"/>
    <w:rsid w:val="00F05D0B"/>
    <w:rsid w:val="00F235E2"/>
    <w:rsid w:val="00F30A6F"/>
    <w:rsid w:val="00F45BC3"/>
    <w:rsid w:val="00F73805"/>
    <w:rsid w:val="00FA32D0"/>
    <w:rsid w:val="00FC2E38"/>
    <w:rsid w:val="00FD0099"/>
    <w:rsid w:val="00FD5638"/>
    <w:rsid w:val="00FE280D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5EA3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6E5EA3"/>
    <w:rPr>
      <w:b/>
      <w:bCs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6E5EA3"/>
  </w:style>
  <w:style w:type="character" w:customStyle="1" w:styleId="2">
    <w:name w:val="Заголовок №2_"/>
    <w:basedOn w:val="a0"/>
    <w:link w:val="21"/>
    <w:uiPriority w:val="99"/>
    <w:rsid w:val="006E5EA3"/>
    <w:rPr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0"/>
    <w:uiPriority w:val="99"/>
    <w:rsid w:val="006E5EA3"/>
    <w:rPr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6E5EA3"/>
  </w:style>
  <w:style w:type="character" w:customStyle="1" w:styleId="220">
    <w:name w:val="Заголовок №22"/>
    <w:basedOn w:val="2"/>
    <w:uiPriority w:val="99"/>
    <w:rsid w:val="006E5EA3"/>
  </w:style>
  <w:style w:type="paragraph" w:customStyle="1" w:styleId="31">
    <w:name w:val="Основной текст (3)1"/>
    <w:basedOn w:val="a"/>
    <w:link w:val="3"/>
    <w:uiPriority w:val="99"/>
    <w:rsid w:val="006E5EA3"/>
    <w:pPr>
      <w:widowControl w:val="0"/>
      <w:shd w:val="clear" w:color="auto" w:fill="FFFFFF"/>
      <w:spacing w:after="0" w:line="254" w:lineRule="exact"/>
      <w:jc w:val="center"/>
    </w:pPr>
    <w:rPr>
      <w:b/>
      <w:bCs/>
    </w:rPr>
  </w:style>
  <w:style w:type="paragraph" w:customStyle="1" w:styleId="21">
    <w:name w:val="Заголовок №21"/>
    <w:basedOn w:val="a"/>
    <w:link w:val="2"/>
    <w:uiPriority w:val="99"/>
    <w:rsid w:val="006E5EA3"/>
    <w:pPr>
      <w:widowControl w:val="0"/>
      <w:shd w:val="clear" w:color="auto" w:fill="FFFFFF"/>
      <w:spacing w:after="0" w:line="240" w:lineRule="atLeast"/>
      <w:jc w:val="right"/>
      <w:outlineLvl w:val="1"/>
    </w:pPr>
    <w:rPr>
      <w:b/>
      <w:bCs/>
    </w:rPr>
  </w:style>
  <w:style w:type="paragraph" w:customStyle="1" w:styleId="210">
    <w:name w:val="Основной текст (2)1"/>
    <w:basedOn w:val="a"/>
    <w:link w:val="20"/>
    <w:uiPriority w:val="99"/>
    <w:rsid w:val="006E5EA3"/>
    <w:pPr>
      <w:widowControl w:val="0"/>
      <w:shd w:val="clear" w:color="auto" w:fill="FFFFFF"/>
      <w:spacing w:before="300" w:after="300" w:line="274" w:lineRule="exact"/>
      <w:ind w:hanging="1400"/>
      <w:jc w:val="both"/>
    </w:pPr>
  </w:style>
  <w:style w:type="character" w:customStyle="1" w:styleId="2100">
    <w:name w:val="Основной текст (2)10"/>
    <w:basedOn w:val="20"/>
    <w:uiPriority w:val="99"/>
    <w:rsid w:val="00C248B5"/>
    <w:rPr>
      <w:rFonts w:ascii="Times New Roman" w:hAnsi="Times New Roman" w:cs="Times New Roman"/>
      <w:u w:val="none"/>
    </w:rPr>
  </w:style>
  <w:style w:type="character" w:customStyle="1" w:styleId="30">
    <w:name w:val="Основной текст (3)"/>
    <w:basedOn w:val="3"/>
    <w:uiPriority w:val="99"/>
    <w:rsid w:val="00C248B5"/>
    <w:rPr>
      <w:rFonts w:ascii="Times New Roman" w:hAnsi="Times New Roman" w:cs="Times New Roman"/>
      <w:b/>
      <w:bCs/>
      <w:sz w:val="22"/>
      <w:szCs w:val="22"/>
      <w:u w:val="none"/>
    </w:rPr>
  </w:style>
  <w:style w:type="table" w:styleId="a4">
    <w:name w:val="Table Grid"/>
    <w:basedOn w:val="a1"/>
    <w:uiPriority w:val="59"/>
    <w:rsid w:val="00781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9"/>
    <w:basedOn w:val="20"/>
    <w:uiPriority w:val="99"/>
    <w:rsid w:val="00781910"/>
    <w:rPr>
      <w:rFonts w:ascii="Times New Roman" w:hAnsi="Times New Roman" w:cs="Times New Roman"/>
      <w:u w:val="single"/>
    </w:rPr>
  </w:style>
  <w:style w:type="character" w:customStyle="1" w:styleId="28">
    <w:name w:val="Основной текст (2)8"/>
    <w:basedOn w:val="20"/>
    <w:uiPriority w:val="99"/>
    <w:rsid w:val="00781910"/>
    <w:rPr>
      <w:rFonts w:ascii="Times New Roman" w:hAnsi="Times New Roman" w:cs="Times New Roman"/>
      <w:noProof/>
      <w:u w:val="none"/>
    </w:rPr>
  </w:style>
  <w:style w:type="character" w:customStyle="1" w:styleId="27">
    <w:name w:val="Основной текст (2)7"/>
    <w:basedOn w:val="20"/>
    <w:uiPriority w:val="99"/>
    <w:rsid w:val="00781910"/>
    <w:rPr>
      <w:rFonts w:ascii="Times New Roman" w:hAnsi="Times New Roman" w:cs="Times New Roman"/>
      <w:u w:val="single"/>
    </w:rPr>
  </w:style>
  <w:style w:type="character" w:customStyle="1" w:styleId="26">
    <w:name w:val="Основной текст (2)6"/>
    <w:basedOn w:val="20"/>
    <w:uiPriority w:val="99"/>
    <w:rsid w:val="00781910"/>
    <w:rPr>
      <w:rFonts w:ascii="Times New Roman" w:hAnsi="Times New Roman" w:cs="Times New Roman"/>
      <w:u w:val="none"/>
    </w:rPr>
  </w:style>
  <w:style w:type="character" w:customStyle="1" w:styleId="25">
    <w:name w:val="Основной текст (2)5"/>
    <w:basedOn w:val="20"/>
    <w:uiPriority w:val="99"/>
    <w:rsid w:val="003E432F"/>
    <w:rPr>
      <w:rFonts w:ascii="Times New Roman" w:hAnsi="Times New Roman" w:cs="Times New Roman"/>
      <w:u w:val="single"/>
    </w:rPr>
  </w:style>
  <w:style w:type="character" w:customStyle="1" w:styleId="24">
    <w:name w:val="Основной текст (2)4"/>
    <w:basedOn w:val="20"/>
    <w:uiPriority w:val="99"/>
    <w:rsid w:val="003E432F"/>
    <w:rPr>
      <w:rFonts w:ascii="Times New Roman" w:hAnsi="Times New Roman" w:cs="Times New Roman"/>
      <w:noProof/>
      <w:u w:val="none"/>
    </w:rPr>
  </w:style>
  <w:style w:type="character" w:customStyle="1" w:styleId="23">
    <w:name w:val="Основной текст (2)3"/>
    <w:basedOn w:val="20"/>
    <w:uiPriority w:val="99"/>
    <w:rsid w:val="003E432F"/>
    <w:rPr>
      <w:rFonts w:ascii="Times New Roman" w:hAnsi="Times New Roman" w:cs="Times New Roman"/>
      <w:noProof/>
      <w:u w:val="none"/>
    </w:rPr>
  </w:style>
  <w:style w:type="paragraph" w:styleId="a5">
    <w:name w:val="No Spacing"/>
    <w:uiPriority w:val="1"/>
    <w:qFormat/>
    <w:rsid w:val="00CE5F2D"/>
    <w:pPr>
      <w:spacing w:after="0" w:line="240" w:lineRule="auto"/>
    </w:pPr>
  </w:style>
  <w:style w:type="character" w:customStyle="1" w:styleId="5">
    <w:name w:val="Основной текст (5)_"/>
    <w:basedOn w:val="a0"/>
    <w:link w:val="51"/>
    <w:uiPriority w:val="99"/>
    <w:rsid w:val="00AB4A4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AB4A43"/>
  </w:style>
  <w:style w:type="paragraph" w:customStyle="1" w:styleId="51">
    <w:name w:val="Основной текст (5)1"/>
    <w:basedOn w:val="a"/>
    <w:link w:val="5"/>
    <w:uiPriority w:val="99"/>
    <w:rsid w:val="00AB4A43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Impact">
    <w:name w:val="Основной текст (2) + Impact"/>
    <w:aliases w:val="10,5 pt"/>
    <w:basedOn w:val="20"/>
    <w:uiPriority w:val="99"/>
    <w:rsid w:val="00AB4A43"/>
    <w:rPr>
      <w:rFonts w:ascii="Impact" w:hAnsi="Impact" w:cs="Impact"/>
      <w:sz w:val="21"/>
      <w:szCs w:val="21"/>
      <w:u w:val="single"/>
    </w:rPr>
  </w:style>
  <w:style w:type="character" w:customStyle="1" w:styleId="2Impact1">
    <w:name w:val="Основной текст (2) + Impact1"/>
    <w:aliases w:val="101,5 pt2"/>
    <w:basedOn w:val="20"/>
    <w:uiPriority w:val="99"/>
    <w:rsid w:val="00AB4A43"/>
    <w:rPr>
      <w:rFonts w:ascii="Impact" w:hAnsi="Impact" w:cs="Impact"/>
      <w:noProof/>
      <w:sz w:val="21"/>
      <w:szCs w:val="21"/>
      <w:u w:val="none"/>
    </w:rPr>
  </w:style>
  <w:style w:type="character" w:customStyle="1" w:styleId="33">
    <w:name w:val="Основной текст (3)3"/>
    <w:basedOn w:val="3"/>
    <w:uiPriority w:val="99"/>
    <w:rsid w:val="00F05D0B"/>
    <w:rPr>
      <w:rFonts w:ascii="Times New Roman" w:hAnsi="Times New Roman" w:cs="Times New Roman"/>
      <w:b/>
      <w:bCs/>
      <w:sz w:val="22"/>
      <w:szCs w:val="22"/>
      <w:u w:val="single"/>
    </w:rPr>
  </w:style>
  <w:style w:type="character" w:styleId="a6">
    <w:name w:val="Strong"/>
    <w:basedOn w:val="a0"/>
    <w:qFormat/>
    <w:rsid w:val="00136DE4"/>
    <w:rPr>
      <w:b/>
      <w:bCs/>
    </w:rPr>
  </w:style>
  <w:style w:type="character" w:customStyle="1" w:styleId="7">
    <w:name w:val="Основной текст (7)_"/>
    <w:basedOn w:val="a0"/>
    <w:link w:val="71"/>
    <w:uiPriority w:val="99"/>
    <w:rsid w:val="00AE070C"/>
    <w:rPr>
      <w:rFonts w:ascii="MS Reference Sans Serif" w:hAnsi="MS Reference Sans Serif" w:cs="MS Reference Sans Serif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AE070C"/>
  </w:style>
  <w:style w:type="paragraph" w:customStyle="1" w:styleId="71">
    <w:name w:val="Основной текст (7)1"/>
    <w:basedOn w:val="a"/>
    <w:link w:val="7"/>
    <w:uiPriority w:val="99"/>
    <w:rsid w:val="00AE070C"/>
    <w:pPr>
      <w:widowControl w:val="0"/>
      <w:shd w:val="clear" w:color="auto" w:fill="FFFFFF"/>
      <w:spacing w:after="60" w:line="240" w:lineRule="atLeast"/>
    </w:pPr>
    <w:rPr>
      <w:rFonts w:ascii="MS Reference Sans Serif" w:hAnsi="MS Reference Sans Serif" w:cs="MS Reference Sans Serif"/>
    </w:rPr>
  </w:style>
  <w:style w:type="character" w:customStyle="1" w:styleId="2a">
    <w:name w:val="Основной текст (2) + Курсив"/>
    <w:basedOn w:val="20"/>
    <w:uiPriority w:val="99"/>
    <w:rsid w:val="00C64191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MSReferenceSansSerif">
    <w:name w:val="Основной текст (2) + MS Reference Sans Serif"/>
    <w:aliases w:val="11 pt,Полужирный,Курсив,Интервал 0 pt1"/>
    <w:basedOn w:val="20"/>
    <w:uiPriority w:val="99"/>
    <w:rsid w:val="00146B20"/>
    <w:rPr>
      <w:rFonts w:ascii="MS Reference Sans Serif" w:hAnsi="MS Reference Sans Serif" w:cs="MS Reference Sans Serif"/>
      <w:b/>
      <w:bCs/>
      <w:i/>
      <w:iCs/>
      <w:spacing w:val="-10"/>
      <w:sz w:val="22"/>
      <w:szCs w:val="22"/>
      <w:u w:val="single"/>
    </w:rPr>
  </w:style>
  <w:style w:type="character" w:customStyle="1" w:styleId="2Corbel">
    <w:name w:val="Основной текст (2) + Corbel"/>
    <w:aliases w:val="11,5 pt1"/>
    <w:basedOn w:val="20"/>
    <w:uiPriority w:val="99"/>
    <w:rsid w:val="00A15F46"/>
    <w:rPr>
      <w:rFonts w:ascii="Corbel" w:hAnsi="Corbel" w:cs="Corbel"/>
      <w:sz w:val="23"/>
      <w:szCs w:val="23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5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3C95"/>
  </w:style>
  <w:style w:type="paragraph" w:styleId="a9">
    <w:name w:val="footer"/>
    <w:basedOn w:val="a"/>
    <w:link w:val="aa"/>
    <w:uiPriority w:val="99"/>
    <w:semiHidden/>
    <w:unhideWhenUsed/>
    <w:rsid w:val="0055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C95"/>
  </w:style>
  <w:style w:type="character" w:customStyle="1" w:styleId="211pt">
    <w:name w:val="Основной текст (2) + 11 pt"/>
    <w:aliases w:val="Полужирный2"/>
    <w:basedOn w:val="20"/>
    <w:uiPriority w:val="99"/>
    <w:rsid w:val="00E7339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1">
    <w:name w:val="Основной текст (2) + 11 pt1"/>
    <w:aliases w:val="Полужирный1"/>
    <w:basedOn w:val="20"/>
    <w:uiPriority w:val="99"/>
    <w:rsid w:val="00E73395"/>
    <w:rPr>
      <w:rFonts w:ascii="Times New Roman" w:hAnsi="Times New Roman" w:cs="Times New Roman"/>
      <w:b/>
      <w:b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5BC69-7DF8-4400-B9E0-32CC0E14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RePack by SPecialiST</cp:lastModifiedBy>
  <cp:revision>24</cp:revision>
  <cp:lastPrinted>2023-08-02T08:24:00Z</cp:lastPrinted>
  <dcterms:created xsi:type="dcterms:W3CDTF">2023-08-02T05:56:00Z</dcterms:created>
  <dcterms:modified xsi:type="dcterms:W3CDTF">2023-08-02T11:43:00Z</dcterms:modified>
</cp:coreProperties>
</file>