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F10ADD" w:rsidP="00B95AAB">
      <w:pPr>
        <w:shd w:val="clear" w:color="auto" w:fill="FFFFFF"/>
        <w:spacing w:before="100" w:beforeAutospacing="1" w:after="100" w:afterAutospacing="1"/>
      </w:pPr>
    </w:p>
    <w:p w:rsidR="0070621D" w:rsidRPr="00EE4646" w:rsidRDefault="0070621D" w:rsidP="0070621D">
      <w:pPr>
        <w:jc w:val="center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>АДМИНИСТРАЦИЯ ОКТЯБРЬСКОГО СЕЛЬСКОГО</w:t>
      </w:r>
    </w:p>
    <w:p w:rsidR="0070621D" w:rsidRPr="00EE4646" w:rsidRDefault="0070621D" w:rsidP="0070621D">
      <w:pPr>
        <w:jc w:val="center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>МУНИЦИПАЛЬНОГО ОБРАЗОВАНИ</w:t>
      </w:r>
    </w:p>
    <w:p w:rsidR="0070621D" w:rsidRPr="00EE4646" w:rsidRDefault="0070621D" w:rsidP="0070621D">
      <w:pPr>
        <w:jc w:val="center"/>
        <w:rPr>
          <w:b/>
          <w:sz w:val="24"/>
          <w:szCs w:val="24"/>
        </w:rPr>
      </w:pPr>
      <w:r w:rsidRPr="00EE4646">
        <w:rPr>
          <w:b/>
          <w:sz w:val="24"/>
          <w:szCs w:val="24"/>
        </w:rPr>
        <w:t>РЕСПУБЛИКИ КАЛМЫКИЯ</w:t>
      </w:r>
    </w:p>
    <w:p w:rsidR="0070621D" w:rsidRDefault="0070621D" w:rsidP="0070621D">
      <w:pPr>
        <w:shd w:val="clear" w:color="auto" w:fill="FFFFFF"/>
        <w:spacing w:before="100" w:beforeAutospacing="1" w:after="100" w:afterAutospacing="1"/>
        <w:jc w:val="center"/>
        <w:sectPr w:rsidR="0070621D" w:rsidSect="0070621D">
          <w:type w:val="continuous"/>
          <w:pgSz w:w="11909" w:h="16834"/>
          <w:pgMar w:top="426" w:right="583" w:bottom="360" w:left="1534" w:header="720" w:footer="720" w:gutter="0"/>
          <w:cols w:space="60"/>
          <w:noEndnote/>
        </w:sectPr>
      </w:pPr>
    </w:p>
    <w:p w:rsidR="0070621D" w:rsidRDefault="0070621D" w:rsidP="0070621D">
      <w:pPr>
        <w:shd w:val="clear" w:color="auto" w:fill="FFFFFF"/>
        <w:ind w:right="-3883"/>
        <w:rPr>
          <w:sz w:val="24"/>
          <w:szCs w:val="24"/>
        </w:rPr>
      </w:pPr>
      <w:r w:rsidRPr="00973E1D">
        <w:rPr>
          <w:b/>
          <w:bCs/>
          <w:color w:val="323232"/>
          <w:spacing w:val="-4"/>
          <w:sz w:val="24"/>
          <w:szCs w:val="24"/>
        </w:rPr>
        <w:lastRenderedPageBreak/>
        <w:t xml:space="preserve">  </w:t>
      </w:r>
      <w:r w:rsidRPr="00973E1D"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 xml:space="preserve">         </w:t>
      </w:r>
    </w:p>
    <w:p w:rsidR="0070621D" w:rsidRDefault="0070621D" w:rsidP="0070621D">
      <w:pPr>
        <w:shd w:val="clear" w:color="auto" w:fill="FFFFFF"/>
        <w:ind w:right="-388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4346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>СТАНОВЛЕНИЕ</w:t>
      </w:r>
      <w:r w:rsidRPr="00973E1D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25</w:t>
      </w:r>
    </w:p>
    <w:p w:rsidR="0070621D" w:rsidRPr="00973E1D" w:rsidRDefault="0070621D" w:rsidP="0070621D">
      <w:pPr>
        <w:shd w:val="clear" w:color="auto" w:fill="FFFFFF"/>
        <w:ind w:right="-2749"/>
        <w:rPr>
          <w:sz w:val="24"/>
          <w:szCs w:val="24"/>
        </w:rPr>
        <w:sectPr w:rsidR="0070621D" w:rsidRPr="00973E1D" w:rsidSect="00B7315B">
          <w:type w:val="continuous"/>
          <w:pgSz w:w="11909" w:h="16834"/>
          <w:pgMar w:top="1068" w:right="994" w:bottom="360" w:left="1755" w:header="720" w:footer="720" w:gutter="0"/>
          <w:cols w:num="3" w:space="720" w:equalWidth="0">
            <w:col w:w="2354" w:space="2"/>
            <w:col w:w="5952" w:space="2"/>
            <w:col w:w="850"/>
          </w:cols>
          <w:noEndnote/>
        </w:sectPr>
      </w:pPr>
      <w:r w:rsidRPr="00973E1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973E1D">
        <w:rPr>
          <w:sz w:val="24"/>
          <w:szCs w:val="24"/>
        </w:rPr>
        <w:t xml:space="preserve"> </w:t>
      </w:r>
      <w:r w:rsidRPr="00973E1D">
        <w:rPr>
          <w:sz w:val="24"/>
          <w:szCs w:val="24"/>
        </w:rPr>
        <w:br w:type="column"/>
      </w:r>
    </w:p>
    <w:p w:rsidR="0070621D" w:rsidRPr="00B47E67" w:rsidRDefault="0070621D" w:rsidP="0070621D">
      <w:pPr>
        <w:rPr>
          <w:bCs/>
          <w:color w:val="323232"/>
          <w:spacing w:val="-4"/>
          <w:sz w:val="24"/>
          <w:szCs w:val="24"/>
        </w:rPr>
      </w:pPr>
      <w:r w:rsidRPr="00973E1D">
        <w:rPr>
          <w:noProof/>
          <w:sz w:val="24"/>
          <w:szCs w:val="24"/>
        </w:rPr>
        <w:lastRenderedPageBreak/>
        <w:t>«</w:t>
      </w:r>
      <w:r>
        <w:rPr>
          <w:noProof/>
          <w:sz w:val="24"/>
          <w:szCs w:val="24"/>
        </w:rPr>
        <w:t>18</w:t>
      </w:r>
      <w:r w:rsidRPr="00973E1D">
        <w:rPr>
          <w:noProof/>
          <w:sz w:val="24"/>
          <w:szCs w:val="24"/>
        </w:rPr>
        <w:t xml:space="preserve">» </w:t>
      </w:r>
      <w:r>
        <w:rPr>
          <w:noProof/>
          <w:sz w:val="24"/>
          <w:szCs w:val="24"/>
        </w:rPr>
        <w:t>декабря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</w:t>
      </w:r>
      <w:r w:rsidRPr="00973E1D">
        <w:rPr>
          <w:bCs/>
          <w:color w:val="323232"/>
          <w:spacing w:val="-4"/>
          <w:sz w:val="24"/>
          <w:szCs w:val="24"/>
        </w:rPr>
        <w:t>201</w:t>
      </w:r>
      <w:r>
        <w:rPr>
          <w:bCs/>
          <w:color w:val="323232"/>
          <w:spacing w:val="-4"/>
          <w:sz w:val="24"/>
          <w:szCs w:val="24"/>
        </w:rPr>
        <w:t>7</w:t>
      </w:r>
      <w:r w:rsidRPr="00973E1D">
        <w:rPr>
          <w:bCs/>
          <w:color w:val="323232"/>
          <w:spacing w:val="-4"/>
          <w:sz w:val="24"/>
          <w:szCs w:val="24"/>
        </w:rPr>
        <w:t xml:space="preserve"> </w:t>
      </w:r>
      <w:r w:rsidRPr="006E5852">
        <w:rPr>
          <w:bCs/>
          <w:color w:val="323232"/>
          <w:spacing w:val="-4"/>
          <w:sz w:val="24"/>
          <w:szCs w:val="24"/>
        </w:rPr>
        <w:t xml:space="preserve">г 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    </w:t>
      </w:r>
      <w:r>
        <w:rPr>
          <w:b/>
          <w:bCs/>
          <w:color w:val="323232"/>
          <w:spacing w:val="-4"/>
          <w:sz w:val="24"/>
          <w:szCs w:val="24"/>
        </w:rPr>
        <w:t xml:space="preserve">                                                                                             </w:t>
      </w:r>
      <w:r w:rsidRPr="00B47E67">
        <w:rPr>
          <w:bCs/>
          <w:color w:val="323232"/>
          <w:spacing w:val="-4"/>
          <w:sz w:val="24"/>
          <w:szCs w:val="24"/>
        </w:rPr>
        <w:t>п. Октябрьский</w:t>
      </w:r>
    </w:p>
    <w:p w:rsidR="006C6C6F" w:rsidRPr="00883ABE" w:rsidRDefault="006C6C6F" w:rsidP="00F10BDD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8061A4" w:rsidRPr="008061A4" w:rsidRDefault="008061A4" w:rsidP="008061A4">
      <w:pPr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>Об утверждении порядка разработки  прогноза социально-экономического развития</w:t>
      </w:r>
    </w:p>
    <w:p w:rsidR="008061A4" w:rsidRPr="008061A4" w:rsidRDefault="0070621D" w:rsidP="00806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</w:t>
      </w:r>
      <w:r w:rsidR="008061A4" w:rsidRPr="008061A4">
        <w:rPr>
          <w:b/>
          <w:sz w:val="24"/>
          <w:szCs w:val="24"/>
        </w:rPr>
        <w:t xml:space="preserve"> сельского муниципального образования</w:t>
      </w:r>
    </w:p>
    <w:p w:rsidR="008061A4" w:rsidRPr="008061A4" w:rsidRDefault="008061A4" w:rsidP="008061A4">
      <w:pPr>
        <w:jc w:val="center"/>
        <w:rPr>
          <w:b/>
          <w:sz w:val="28"/>
          <w:szCs w:val="28"/>
        </w:rPr>
      </w:pPr>
      <w:r w:rsidRPr="008061A4">
        <w:rPr>
          <w:b/>
          <w:sz w:val="24"/>
          <w:szCs w:val="24"/>
        </w:rPr>
        <w:t>Республики Калмыкия</w:t>
      </w:r>
    </w:p>
    <w:p w:rsidR="008061A4" w:rsidRPr="003527AC" w:rsidRDefault="008061A4" w:rsidP="008061A4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8061A4" w:rsidRPr="008061A4" w:rsidRDefault="008061A4" w:rsidP="008061A4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8061A4">
        <w:rPr>
          <w:rFonts w:ascii="Times New Roman" w:hAnsi="Times New Roman"/>
          <w:sz w:val="24"/>
          <w:szCs w:val="24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процесса формирования параметров прогноза социально-экономического развития </w:t>
      </w:r>
      <w:r w:rsidR="0070621D">
        <w:rPr>
          <w:rFonts w:ascii="Times New Roman" w:hAnsi="Times New Roman"/>
          <w:sz w:val="24"/>
          <w:szCs w:val="24"/>
        </w:rPr>
        <w:t>Октябрьского</w:t>
      </w:r>
      <w:r w:rsidRPr="008061A4">
        <w:rPr>
          <w:rFonts w:ascii="Times New Roman" w:hAnsi="Times New Roman"/>
          <w:sz w:val="24"/>
          <w:szCs w:val="24"/>
        </w:rPr>
        <w:t xml:space="preserve"> сельского муниципального образования  Республики Калмыкия</w:t>
      </w:r>
      <w:r w:rsidR="00875A90">
        <w:rPr>
          <w:rFonts w:ascii="Times New Roman" w:hAnsi="Times New Roman"/>
          <w:sz w:val="24"/>
          <w:szCs w:val="24"/>
        </w:rPr>
        <w:t>,</w:t>
      </w:r>
    </w:p>
    <w:p w:rsidR="008061A4" w:rsidRPr="008061A4" w:rsidRDefault="008061A4" w:rsidP="008061A4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8061A4">
        <w:rPr>
          <w:rFonts w:ascii="Times New Roman" w:hAnsi="Times New Roman"/>
          <w:sz w:val="24"/>
          <w:szCs w:val="24"/>
        </w:rPr>
        <w:t xml:space="preserve"> </w:t>
      </w:r>
    </w:p>
    <w:p w:rsidR="008061A4" w:rsidRPr="008061A4" w:rsidRDefault="008061A4" w:rsidP="008061A4">
      <w:pPr>
        <w:pStyle w:val="a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061A4" w:rsidRPr="003527AC" w:rsidRDefault="008061A4" w:rsidP="008061A4">
      <w:pPr>
        <w:pStyle w:val="af"/>
        <w:ind w:firstLine="720"/>
        <w:jc w:val="both"/>
        <w:rPr>
          <w:rFonts w:ascii="Times New Roman" w:hAnsi="Times New Roman"/>
          <w:spacing w:val="40"/>
          <w:sz w:val="28"/>
          <w:szCs w:val="28"/>
        </w:rPr>
      </w:pPr>
      <w:r w:rsidRPr="003527AC">
        <w:rPr>
          <w:rFonts w:ascii="Times New Roman" w:hAnsi="Times New Roman"/>
          <w:sz w:val="28"/>
          <w:szCs w:val="28"/>
        </w:rPr>
        <w:t xml:space="preserve">   </w:t>
      </w:r>
    </w:p>
    <w:p w:rsidR="008061A4" w:rsidRPr="008061A4" w:rsidRDefault="008061A4" w:rsidP="008061A4">
      <w:pPr>
        <w:spacing w:line="276" w:lineRule="auto"/>
        <w:ind w:firstLine="567"/>
        <w:jc w:val="both"/>
        <w:rPr>
          <w:sz w:val="24"/>
          <w:szCs w:val="24"/>
        </w:rPr>
      </w:pPr>
      <w:r w:rsidRPr="008061A4">
        <w:rPr>
          <w:spacing w:val="40"/>
          <w:sz w:val="24"/>
          <w:szCs w:val="24"/>
        </w:rPr>
        <w:t>1.</w:t>
      </w:r>
      <w:r w:rsidRPr="008061A4">
        <w:rPr>
          <w:sz w:val="24"/>
          <w:szCs w:val="24"/>
        </w:rPr>
        <w:t xml:space="preserve">Утвердить Порядок разработки прогноза социально-экономического развития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сельского муниципального образования Республики Калмыкия согласно приложени</w:t>
      </w:r>
      <w:r>
        <w:rPr>
          <w:sz w:val="24"/>
          <w:szCs w:val="24"/>
        </w:rPr>
        <w:t>ю</w:t>
      </w:r>
      <w:r w:rsidRPr="008061A4">
        <w:rPr>
          <w:sz w:val="24"/>
          <w:szCs w:val="24"/>
        </w:rPr>
        <w:t xml:space="preserve"> к настоящему постановлению </w:t>
      </w:r>
    </w:p>
    <w:p w:rsidR="00D8051A" w:rsidRPr="008061A4" w:rsidRDefault="008061A4" w:rsidP="008061A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3DAD" w:rsidRPr="008061A4">
        <w:rPr>
          <w:sz w:val="24"/>
          <w:szCs w:val="24"/>
        </w:rPr>
        <w:t xml:space="preserve">. </w:t>
      </w:r>
      <w:r w:rsidR="00134DDC" w:rsidRPr="008061A4">
        <w:rPr>
          <w:sz w:val="24"/>
          <w:szCs w:val="24"/>
        </w:rPr>
        <w:t xml:space="preserve">Настоящее постановление разместить на официальном сайте Приютненского  района в сети Интернет: </w:t>
      </w:r>
      <w:hyperlink r:id="rId8" w:history="1">
        <w:r w:rsidR="00134DDC" w:rsidRPr="008061A4">
          <w:rPr>
            <w:rStyle w:val="a5"/>
            <w:bCs/>
            <w:sz w:val="24"/>
            <w:szCs w:val="24"/>
          </w:rPr>
          <w:t>http://</w:t>
        </w:r>
        <w:r w:rsidR="00134DDC" w:rsidRPr="008061A4">
          <w:rPr>
            <w:rStyle w:val="a5"/>
            <w:sz w:val="24"/>
            <w:szCs w:val="24"/>
            <w:lang w:val="en-US"/>
          </w:rPr>
          <w:t>priutnoe</w:t>
        </w:r>
        <w:r w:rsidR="00134DDC" w:rsidRPr="008061A4">
          <w:rPr>
            <w:rStyle w:val="a5"/>
            <w:bCs/>
            <w:sz w:val="24"/>
            <w:szCs w:val="24"/>
          </w:rPr>
          <w:t>.rk08.ru</w:t>
        </w:r>
      </w:hyperlink>
      <w:r w:rsidR="00134DDC" w:rsidRPr="008061A4">
        <w:rPr>
          <w:bCs/>
          <w:sz w:val="24"/>
          <w:szCs w:val="24"/>
        </w:rPr>
        <w:t xml:space="preserve"> и опубликовать в информационном бюллетене «Вестник Приютненского РМО РК»</w:t>
      </w:r>
      <w:r w:rsidR="00D8051A" w:rsidRPr="008061A4">
        <w:rPr>
          <w:bCs/>
          <w:sz w:val="24"/>
          <w:szCs w:val="24"/>
        </w:rPr>
        <w:t xml:space="preserve">. </w:t>
      </w:r>
    </w:p>
    <w:p w:rsidR="002041FA" w:rsidRPr="008061A4" w:rsidRDefault="002041FA" w:rsidP="0053731A">
      <w:pPr>
        <w:widowControl/>
        <w:shd w:val="clear" w:color="auto" w:fill="FFFFFF"/>
        <w:tabs>
          <w:tab w:val="num" w:pos="0"/>
          <w:tab w:val="left" w:pos="993"/>
          <w:tab w:val="num" w:pos="1219"/>
        </w:tabs>
        <w:overflowPunct w:val="0"/>
        <w:spacing w:line="276" w:lineRule="auto"/>
        <w:ind w:left="36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   </w:t>
      </w:r>
      <w:r w:rsidR="008061A4">
        <w:rPr>
          <w:sz w:val="24"/>
          <w:szCs w:val="24"/>
        </w:rPr>
        <w:t>3</w:t>
      </w:r>
      <w:r w:rsidRPr="008061A4">
        <w:rPr>
          <w:sz w:val="24"/>
          <w:szCs w:val="24"/>
        </w:rPr>
        <w:t xml:space="preserve">.  Настоящее </w:t>
      </w:r>
      <w:r w:rsidR="007D3DAD" w:rsidRPr="008061A4">
        <w:rPr>
          <w:sz w:val="24"/>
          <w:szCs w:val="24"/>
        </w:rPr>
        <w:t>постановление вступает в силу с</w:t>
      </w:r>
      <w:r w:rsidR="0070601B" w:rsidRPr="008061A4">
        <w:rPr>
          <w:sz w:val="24"/>
          <w:szCs w:val="24"/>
        </w:rPr>
        <w:t xml:space="preserve"> момента</w:t>
      </w:r>
      <w:r w:rsidR="007D3DAD" w:rsidRPr="008061A4"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его подписания.</w:t>
      </w:r>
    </w:p>
    <w:p w:rsidR="00D8051A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D8051A" w:rsidRDefault="00D8051A" w:rsidP="00D8051A">
      <w:pPr>
        <w:pStyle w:val="a4"/>
        <w:shd w:val="clear" w:color="auto" w:fill="FFFFFF"/>
        <w:tabs>
          <w:tab w:val="left" w:pos="993"/>
        </w:tabs>
        <w:spacing w:line="274" w:lineRule="exact"/>
        <w:ind w:left="709"/>
        <w:jc w:val="both"/>
        <w:rPr>
          <w:bCs/>
          <w:sz w:val="24"/>
          <w:szCs w:val="24"/>
        </w:rPr>
      </w:pPr>
    </w:p>
    <w:p w:rsidR="0070621D" w:rsidRDefault="0070621D" w:rsidP="0070621D">
      <w:pPr>
        <w:shd w:val="clear" w:color="auto" w:fill="FFFFFF"/>
        <w:spacing w:before="100" w:beforeAutospacing="1" w:after="100" w:afterAutospacing="1" w:line="240" w:lineRule="exact"/>
        <w:ind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9358CE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Октябрьского</w:t>
      </w:r>
      <w:r w:rsidRPr="009358CE">
        <w:rPr>
          <w:sz w:val="24"/>
          <w:szCs w:val="24"/>
        </w:rPr>
        <w:t xml:space="preserve"> СМО РК _______________ </w:t>
      </w:r>
      <w:r>
        <w:rPr>
          <w:sz w:val="24"/>
          <w:szCs w:val="24"/>
        </w:rPr>
        <w:t xml:space="preserve">                    </w:t>
      </w:r>
      <w:r w:rsidR="00875A9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В.О. Убушиев</w:t>
      </w:r>
    </w:p>
    <w:p w:rsidR="008B60BF" w:rsidRDefault="008B60BF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8061A4" w:rsidRDefault="008061A4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875A90" w:rsidRDefault="00875A90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70621D" w:rsidRDefault="0070621D" w:rsidP="008B60BF">
      <w:pPr>
        <w:overflowPunct w:val="0"/>
        <w:jc w:val="right"/>
        <w:rPr>
          <w:b/>
          <w:smallCaps/>
        </w:rPr>
      </w:pPr>
    </w:p>
    <w:p w:rsidR="008061A4" w:rsidRDefault="008061A4" w:rsidP="008061A4">
      <w:pPr>
        <w:rPr>
          <w:sz w:val="26"/>
          <w:szCs w:val="26"/>
        </w:rPr>
      </w:pPr>
    </w:p>
    <w:p w:rsidR="008061A4" w:rsidRDefault="008061A4" w:rsidP="008061A4">
      <w:pPr>
        <w:ind w:left="6663"/>
        <w:jc w:val="right"/>
        <w:rPr>
          <w:sz w:val="22"/>
          <w:szCs w:val="22"/>
        </w:rPr>
      </w:pPr>
      <w:r w:rsidRPr="007858C0">
        <w:rPr>
          <w:sz w:val="22"/>
          <w:szCs w:val="22"/>
        </w:rPr>
        <w:lastRenderedPageBreak/>
        <w:t xml:space="preserve">Приложение </w:t>
      </w:r>
    </w:p>
    <w:p w:rsidR="008061A4" w:rsidRDefault="008061A4" w:rsidP="008061A4">
      <w:pPr>
        <w:ind w:left="6663"/>
        <w:jc w:val="right"/>
        <w:rPr>
          <w:sz w:val="22"/>
          <w:szCs w:val="22"/>
        </w:rPr>
      </w:pPr>
      <w:r w:rsidRPr="007858C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</w:t>
      </w:r>
      <w:r w:rsidRPr="007858C0">
        <w:rPr>
          <w:sz w:val="22"/>
          <w:szCs w:val="22"/>
        </w:rPr>
        <w:t xml:space="preserve">администрации </w:t>
      </w:r>
      <w:r w:rsidR="0070621D">
        <w:rPr>
          <w:sz w:val="22"/>
          <w:szCs w:val="22"/>
        </w:rPr>
        <w:t xml:space="preserve">Октябрьского </w:t>
      </w:r>
      <w:r>
        <w:rPr>
          <w:sz w:val="22"/>
          <w:szCs w:val="22"/>
        </w:rPr>
        <w:t xml:space="preserve">СМО РК  </w:t>
      </w:r>
    </w:p>
    <w:p w:rsidR="008061A4" w:rsidRPr="007858C0" w:rsidRDefault="008061A4" w:rsidP="008061A4">
      <w:pPr>
        <w:ind w:left="66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70621D">
        <w:rPr>
          <w:sz w:val="22"/>
          <w:szCs w:val="22"/>
        </w:rPr>
        <w:t>25 от 18.12.2017</w:t>
      </w:r>
    </w:p>
    <w:p w:rsidR="008061A4" w:rsidRPr="008061A4" w:rsidRDefault="008061A4" w:rsidP="008061A4">
      <w:pPr>
        <w:tabs>
          <w:tab w:val="left" w:pos="1080"/>
        </w:tabs>
        <w:jc w:val="right"/>
        <w:rPr>
          <w:sz w:val="24"/>
          <w:szCs w:val="24"/>
        </w:rPr>
      </w:pPr>
    </w:p>
    <w:p w:rsidR="008061A4" w:rsidRPr="008061A4" w:rsidRDefault="008061A4" w:rsidP="008061A4">
      <w:pPr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>ПОРЯДОК</w:t>
      </w:r>
    </w:p>
    <w:p w:rsidR="008061A4" w:rsidRPr="008061A4" w:rsidRDefault="008061A4" w:rsidP="008061A4">
      <w:pPr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 xml:space="preserve">разработки прогноза социально-экономического развития </w:t>
      </w:r>
    </w:p>
    <w:p w:rsidR="008061A4" w:rsidRPr="008061A4" w:rsidRDefault="0070621D" w:rsidP="008061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Октябрьского </w:t>
      </w:r>
      <w:r w:rsidR="008061A4" w:rsidRPr="008061A4">
        <w:rPr>
          <w:b/>
          <w:sz w:val="24"/>
          <w:szCs w:val="24"/>
        </w:rPr>
        <w:t>сельского муниципального образования Республики Калмыкия</w:t>
      </w:r>
    </w:p>
    <w:p w:rsidR="008061A4" w:rsidRPr="007858C0" w:rsidRDefault="008061A4" w:rsidP="008061A4">
      <w:pPr>
        <w:jc w:val="center"/>
        <w:rPr>
          <w:b/>
        </w:rPr>
      </w:pPr>
    </w:p>
    <w:p w:rsidR="008061A4" w:rsidRPr="007858C0" w:rsidRDefault="008061A4" w:rsidP="008061A4">
      <w:pPr>
        <w:widowControl/>
        <w:numPr>
          <w:ilvl w:val="0"/>
          <w:numId w:val="4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autoSpaceDE/>
        <w:autoSpaceDN/>
        <w:adjustRightInd/>
        <w:ind w:left="0" w:firstLine="0"/>
        <w:jc w:val="center"/>
        <w:rPr>
          <w:b/>
        </w:rPr>
      </w:pPr>
      <w:r w:rsidRPr="007858C0">
        <w:rPr>
          <w:b/>
        </w:rPr>
        <w:t>Основные положения</w:t>
      </w:r>
    </w:p>
    <w:p w:rsidR="008061A4" w:rsidRPr="008061A4" w:rsidRDefault="008061A4" w:rsidP="008061A4">
      <w:pPr>
        <w:pStyle w:val="a4"/>
        <w:numPr>
          <w:ilvl w:val="1"/>
          <w:numId w:val="5"/>
        </w:numPr>
        <w:ind w:left="0" w:firstLine="72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>Прогноз социально-экономического развития</w:t>
      </w:r>
      <w:r w:rsidRPr="008061A4">
        <w:rPr>
          <w:b/>
          <w:sz w:val="24"/>
          <w:szCs w:val="24"/>
        </w:rPr>
        <w:t xml:space="preserve">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сельского муниципального образования Республики Калмыкия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политики </w:t>
      </w:r>
      <w:r w:rsidR="0070621D">
        <w:rPr>
          <w:sz w:val="24"/>
          <w:szCs w:val="24"/>
        </w:rPr>
        <w:t>Октябрьского</w:t>
      </w:r>
      <w:r w:rsidR="0070621D" w:rsidRPr="008061A4"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сельского муниципального образования Республики Калмыкия  (далее- муниципальное образование).</w:t>
      </w:r>
    </w:p>
    <w:p w:rsidR="008061A4" w:rsidRPr="008061A4" w:rsidRDefault="008061A4" w:rsidP="008061A4">
      <w:pPr>
        <w:widowControl/>
        <w:numPr>
          <w:ilvl w:val="1"/>
          <w:numId w:val="4"/>
        </w:numPr>
        <w:tabs>
          <w:tab w:val="clear" w:pos="360"/>
          <w:tab w:val="num" w:pos="-142"/>
          <w:tab w:val="left" w:pos="0"/>
        </w:tabs>
        <w:autoSpaceDE/>
        <w:autoSpaceDN/>
        <w:adjustRightInd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ab/>
        <w:t>1.2.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8061A4" w:rsidRPr="008061A4" w:rsidRDefault="008061A4" w:rsidP="008061A4">
      <w:pPr>
        <w:widowControl/>
        <w:numPr>
          <w:ilvl w:val="1"/>
          <w:numId w:val="4"/>
        </w:numPr>
        <w:tabs>
          <w:tab w:val="clear" w:pos="360"/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1.3.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муниципального образования  на прогнозируемый период.</w:t>
      </w:r>
    </w:p>
    <w:p w:rsidR="008061A4" w:rsidRPr="008061A4" w:rsidRDefault="008061A4" w:rsidP="008061A4">
      <w:pPr>
        <w:widowControl/>
        <w:numPr>
          <w:ilvl w:val="1"/>
          <w:numId w:val="4"/>
        </w:numPr>
        <w:tabs>
          <w:tab w:val="clear" w:pos="360"/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1.4.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Прогноз одобряется администрацией</w:t>
      </w:r>
      <w:r w:rsidR="0070621D" w:rsidRPr="0070621D">
        <w:rPr>
          <w:sz w:val="24"/>
          <w:szCs w:val="24"/>
        </w:rPr>
        <w:t xml:space="preserve"> </w:t>
      </w:r>
      <w:r w:rsidR="0070621D">
        <w:rPr>
          <w:sz w:val="24"/>
          <w:szCs w:val="24"/>
        </w:rPr>
        <w:t>Октябрьского</w:t>
      </w:r>
      <w:r w:rsidR="0070621D" w:rsidRPr="008061A4"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сельского муниципального образования Республики Калмыкия  одновременно с принятием решения о внесении проекта бюджета муниципального образования на очередной финансовый год и плановый период на рассмотрение Собрания депутатов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сельского муниципального образования Республики  Калмыкия.</w:t>
      </w:r>
    </w:p>
    <w:p w:rsidR="008061A4" w:rsidRPr="008061A4" w:rsidRDefault="008061A4" w:rsidP="008061A4">
      <w:pPr>
        <w:widowControl/>
        <w:numPr>
          <w:ilvl w:val="1"/>
          <w:numId w:val="4"/>
        </w:numPr>
        <w:tabs>
          <w:tab w:val="clear" w:pos="360"/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1.5.</w:t>
      </w:r>
      <w:r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>Изменение прогноза социально-экономического развития муниципального образования в ходе составления или рассмотрения проекта бюджета муниципального образования влечет за собой изменение основных характеристик проекта бюджета.</w:t>
      </w:r>
    </w:p>
    <w:p w:rsidR="008061A4" w:rsidRPr="008061A4" w:rsidRDefault="008061A4" w:rsidP="008061A4">
      <w:pPr>
        <w:tabs>
          <w:tab w:val="left" w:pos="0"/>
          <w:tab w:val="left" w:pos="1260"/>
        </w:tabs>
        <w:jc w:val="both"/>
        <w:rPr>
          <w:sz w:val="24"/>
          <w:szCs w:val="24"/>
        </w:rPr>
      </w:pPr>
    </w:p>
    <w:p w:rsidR="008061A4" w:rsidRPr="008061A4" w:rsidRDefault="008061A4" w:rsidP="008061A4">
      <w:pPr>
        <w:widowControl/>
        <w:numPr>
          <w:ilvl w:val="0"/>
          <w:numId w:val="4"/>
        </w:numPr>
        <w:tabs>
          <w:tab w:val="left" w:pos="0"/>
          <w:tab w:val="left" w:pos="1260"/>
        </w:tabs>
        <w:autoSpaceDE/>
        <w:autoSpaceDN/>
        <w:adjustRightInd/>
        <w:ind w:left="0"/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>Основные разделы и формы прогноза</w:t>
      </w:r>
    </w:p>
    <w:p w:rsidR="008061A4" w:rsidRPr="008061A4" w:rsidRDefault="008061A4" w:rsidP="008061A4">
      <w:pPr>
        <w:widowControl/>
        <w:numPr>
          <w:ilvl w:val="2"/>
          <w:numId w:val="4"/>
        </w:numPr>
        <w:tabs>
          <w:tab w:val="clear" w:pos="360"/>
          <w:tab w:val="num" w:pos="0"/>
          <w:tab w:val="num" w:pos="720"/>
        </w:tabs>
        <w:autoSpaceDE/>
        <w:autoSpaceDN/>
        <w:adjustRightInd/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 xml:space="preserve">     2.1 Прогноз разрабатывается по следующим основным разделам:</w:t>
      </w:r>
    </w:p>
    <w:p w:rsidR="008061A4" w:rsidRPr="008061A4" w:rsidRDefault="008061A4" w:rsidP="008061A4">
      <w:pPr>
        <w:tabs>
          <w:tab w:val="left" w:pos="0"/>
          <w:tab w:val="left" w:pos="851"/>
          <w:tab w:val="num" w:pos="2220"/>
        </w:tabs>
        <w:rPr>
          <w:sz w:val="24"/>
          <w:szCs w:val="24"/>
        </w:rPr>
      </w:pPr>
      <w:r w:rsidRPr="008061A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8061A4">
        <w:rPr>
          <w:sz w:val="24"/>
          <w:szCs w:val="24"/>
        </w:rPr>
        <w:t xml:space="preserve"> 1) Территория муниципального образования.</w:t>
      </w:r>
    </w:p>
    <w:p w:rsidR="008061A4" w:rsidRPr="008061A4" w:rsidRDefault="008061A4" w:rsidP="008061A4">
      <w:pPr>
        <w:tabs>
          <w:tab w:val="left" w:pos="0"/>
          <w:tab w:val="left" w:pos="851"/>
        </w:tabs>
        <w:rPr>
          <w:sz w:val="24"/>
          <w:szCs w:val="24"/>
        </w:rPr>
      </w:pPr>
      <w:r w:rsidRPr="008061A4">
        <w:rPr>
          <w:sz w:val="24"/>
          <w:szCs w:val="24"/>
        </w:rPr>
        <w:tab/>
        <w:t>2) Демографическая характеристика.</w:t>
      </w:r>
    </w:p>
    <w:p w:rsidR="008061A4" w:rsidRPr="008061A4" w:rsidRDefault="008061A4" w:rsidP="008061A4">
      <w:pPr>
        <w:tabs>
          <w:tab w:val="left" w:pos="0"/>
          <w:tab w:val="left" w:pos="851"/>
        </w:tabs>
        <w:rPr>
          <w:sz w:val="24"/>
          <w:szCs w:val="24"/>
        </w:rPr>
      </w:pPr>
      <w:r w:rsidRPr="008061A4">
        <w:rPr>
          <w:sz w:val="24"/>
          <w:szCs w:val="24"/>
        </w:rPr>
        <w:tab/>
        <w:t>3) Уровень жизни населения.</w:t>
      </w:r>
    </w:p>
    <w:p w:rsidR="008061A4" w:rsidRPr="008061A4" w:rsidRDefault="008061A4" w:rsidP="008061A4">
      <w:pPr>
        <w:tabs>
          <w:tab w:val="left" w:pos="0"/>
          <w:tab w:val="left" w:pos="851"/>
        </w:tabs>
        <w:rPr>
          <w:sz w:val="24"/>
          <w:szCs w:val="24"/>
        </w:rPr>
      </w:pPr>
      <w:r w:rsidRPr="008061A4">
        <w:rPr>
          <w:sz w:val="24"/>
          <w:szCs w:val="24"/>
        </w:rPr>
        <w:tab/>
        <w:t>4) Финансы.</w:t>
      </w:r>
    </w:p>
    <w:p w:rsidR="008061A4" w:rsidRPr="008061A4" w:rsidRDefault="008061A4" w:rsidP="008061A4">
      <w:pPr>
        <w:tabs>
          <w:tab w:val="left" w:pos="0"/>
          <w:tab w:val="left" w:pos="851"/>
        </w:tabs>
        <w:rPr>
          <w:sz w:val="24"/>
          <w:szCs w:val="24"/>
        </w:rPr>
      </w:pPr>
      <w:r w:rsidRPr="008061A4">
        <w:rPr>
          <w:sz w:val="24"/>
          <w:szCs w:val="24"/>
        </w:rPr>
        <w:tab/>
        <w:t>5) Муниципальное имущество.</w:t>
      </w:r>
    </w:p>
    <w:p w:rsidR="008061A4" w:rsidRPr="008061A4" w:rsidRDefault="008061A4" w:rsidP="008061A4">
      <w:pPr>
        <w:tabs>
          <w:tab w:val="left" w:pos="0"/>
          <w:tab w:val="left" w:pos="851"/>
        </w:tabs>
        <w:rPr>
          <w:sz w:val="24"/>
          <w:szCs w:val="24"/>
        </w:rPr>
      </w:pPr>
      <w:r w:rsidRPr="008061A4">
        <w:rPr>
          <w:sz w:val="24"/>
          <w:szCs w:val="24"/>
        </w:rPr>
        <w:tab/>
        <w:t>6) Содержание и использование жилого фонда и нежилых помещений.</w:t>
      </w:r>
    </w:p>
    <w:p w:rsidR="008061A4" w:rsidRPr="008061A4" w:rsidRDefault="008061A4" w:rsidP="008061A4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7) Организация и развитие ЖКХ.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8)  Благоустройство, озеленение и дороги.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9)  Производственная сфера.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10) Инфраструктура малого предпринимательства.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11) Сельское хозяйство.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12) Охрана и организация общественного порядка.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13) Обеспечение противопожарной безопасности.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851"/>
        <w:rPr>
          <w:sz w:val="24"/>
          <w:szCs w:val="24"/>
        </w:rPr>
      </w:pPr>
      <w:r w:rsidRPr="008061A4">
        <w:rPr>
          <w:sz w:val="24"/>
          <w:szCs w:val="24"/>
        </w:rPr>
        <w:t>14) Развитие отрасли социальной сферы: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720"/>
        <w:rPr>
          <w:sz w:val="24"/>
          <w:szCs w:val="24"/>
        </w:rPr>
      </w:pPr>
      <w:r w:rsidRPr="008061A4">
        <w:rPr>
          <w:sz w:val="24"/>
          <w:szCs w:val="24"/>
        </w:rPr>
        <w:t>- здравоохранение;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720"/>
        <w:rPr>
          <w:sz w:val="24"/>
          <w:szCs w:val="24"/>
        </w:rPr>
      </w:pPr>
      <w:r w:rsidRPr="008061A4">
        <w:rPr>
          <w:sz w:val="24"/>
          <w:szCs w:val="24"/>
        </w:rPr>
        <w:t>- физическая культура и спорт;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720"/>
        <w:rPr>
          <w:sz w:val="24"/>
          <w:szCs w:val="24"/>
        </w:rPr>
      </w:pPr>
      <w:r w:rsidRPr="008061A4">
        <w:rPr>
          <w:sz w:val="24"/>
          <w:szCs w:val="24"/>
        </w:rPr>
        <w:t>- образование;</w:t>
      </w:r>
    </w:p>
    <w:p w:rsidR="008061A4" w:rsidRPr="008061A4" w:rsidRDefault="008061A4" w:rsidP="008061A4">
      <w:pPr>
        <w:tabs>
          <w:tab w:val="left" w:pos="0"/>
          <w:tab w:val="left" w:pos="851"/>
        </w:tabs>
        <w:ind w:firstLine="720"/>
        <w:rPr>
          <w:sz w:val="24"/>
          <w:szCs w:val="24"/>
        </w:rPr>
      </w:pPr>
      <w:r w:rsidRPr="008061A4">
        <w:rPr>
          <w:sz w:val="24"/>
          <w:szCs w:val="24"/>
        </w:rPr>
        <w:t xml:space="preserve">- культура.  </w:t>
      </w:r>
    </w:p>
    <w:p w:rsidR="008061A4" w:rsidRPr="008061A4" w:rsidRDefault="008061A4" w:rsidP="008061A4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>2.2. Прогноз разрабатывается в двух вариантах развития: консервативный и умеренно-</w:t>
      </w:r>
      <w:r w:rsidRPr="008061A4">
        <w:rPr>
          <w:sz w:val="24"/>
          <w:szCs w:val="24"/>
        </w:rPr>
        <w:lastRenderedPageBreak/>
        <w:t xml:space="preserve">оптимистический. </w:t>
      </w:r>
    </w:p>
    <w:p w:rsidR="008061A4" w:rsidRPr="008061A4" w:rsidRDefault="008061A4" w:rsidP="008061A4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>2.3.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8061A4" w:rsidRPr="008061A4" w:rsidRDefault="008061A4" w:rsidP="008061A4">
      <w:pPr>
        <w:tabs>
          <w:tab w:val="left" w:pos="0"/>
        </w:tabs>
        <w:jc w:val="both"/>
        <w:rPr>
          <w:sz w:val="24"/>
          <w:szCs w:val="24"/>
        </w:rPr>
      </w:pPr>
    </w:p>
    <w:p w:rsidR="008061A4" w:rsidRPr="008061A4" w:rsidRDefault="008061A4" w:rsidP="008061A4">
      <w:pPr>
        <w:widowControl/>
        <w:numPr>
          <w:ilvl w:val="0"/>
          <w:numId w:val="4"/>
        </w:numPr>
        <w:tabs>
          <w:tab w:val="left" w:pos="0"/>
          <w:tab w:val="num" w:pos="1260"/>
        </w:tabs>
        <w:autoSpaceDE/>
        <w:autoSpaceDN/>
        <w:adjustRightInd/>
        <w:ind w:left="0"/>
        <w:jc w:val="center"/>
        <w:rPr>
          <w:b/>
          <w:sz w:val="24"/>
          <w:szCs w:val="24"/>
        </w:rPr>
      </w:pPr>
      <w:r w:rsidRPr="008061A4">
        <w:rPr>
          <w:b/>
          <w:sz w:val="24"/>
          <w:szCs w:val="24"/>
        </w:rPr>
        <w:t>Порядок разработки и одобрения прогноза</w:t>
      </w:r>
    </w:p>
    <w:p w:rsidR="008061A4" w:rsidRPr="008061A4" w:rsidRDefault="008061A4" w:rsidP="008061A4">
      <w:pPr>
        <w:tabs>
          <w:tab w:val="num" w:pos="0"/>
        </w:tabs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8061A4" w:rsidRPr="008061A4" w:rsidRDefault="008061A4" w:rsidP="008061A4">
      <w:pPr>
        <w:tabs>
          <w:tab w:val="num" w:pos="0"/>
        </w:tabs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8061A4" w:rsidRPr="008061A4" w:rsidRDefault="008061A4" w:rsidP="008061A4">
      <w:pPr>
        <w:tabs>
          <w:tab w:val="num" w:pos="0"/>
        </w:tabs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>- дефляторы по видам экономической деятельности.</w:t>
      </w:r>
    </w:p>
    <w:p w:rsidR="008061A4" w:rsidRPr="008061A4" w:rsidRDefault="008061A4" w:rsidP="008061A4">
      <w:pPr>
        <w:tabs>
          <w:tab w:val="num" w:pos="0"/>
        </w:tabs>
        <w:jc w:val="both"/>
        <w:rPr>
          <w:sz w:val="24"/>
          <w:szCs w:val="24"/>
        </w:rPr>
      </w:pPr>
      <w:r w:rsidRPr="008061A4">
        <w:rPr>
          <w:sz w:val="24"/>
          <w:szCs w:val="24"/>
        </w:rPr>
        <w:tab/>
        <w:t xml:space="preserve">3.2. Специалист администрации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сельского муниципального образования Республики Калмыкия:</w:t>
      </w:r>
    </w:p>
    <w:p w:rsidR="008061A4" w:rsidRPr="008061A4" w:rsidRDefault="008061A4" w:rsidP="008061A4">
      <w:pPr>
        <w:tabs>
          <w:tab w:val="num" w:pos="0"/>
        </w:tabs>
        <w:rPr>
          <w:sz w:val="24"/>
          <w:szCs w:val="24"/>
        </w:rPr>
      </w:pPr>
      <w:r w:rsidRPr="008061A4">
        <w:rPr>
          <w:sz w:val="24"/>
          <w:szCs w:val="24"/>
        </w:rPr>
        <w:tab/>
        <w:t>- проводит организационную работу по разработке и формированию прогноза;</w:t>
      </w:r>
    </w:p>
    <w:p w:rsidR="008061A4" w:rsidRPr="008061A4" w:rsidRDefault="008061A4" w:rsidP="008061A4">
      <w:pPr>
        <w:widowControl/>
        <w:numPr>
          <w:ilvl w:val="2"/>
          <w:numId w:val="4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- представляет главе администрации </w:t>
      </w:r>
      <w:r w:rsidR="0070621D">
        <w:rPr>
          <w:sz w:val="24"/>
          <w:szCs w:val="24"/>
        </w:rPr>
        <w:t>Октябрьского</w:t>
      </w:r>
      <w:r w:rsidR="0070621D" w:rsidRPr="008061A4">
        <w:rPr>
          <w:sz w:val="24"/>
          <w:szCs w:val="24"/>
        </w:rPr>
        <w:t xml:space="preserve"> </w:t>
      </w:r>
      <w:r w:rsidR="0070621D">
        <w:rPr>
          <w:sz w:val="24"/>
          <w:szCs w:val="24"/>
        </w:rPr>
        <w:t xml:space="preserve">СМО </w:t>
      </w:r>
      <w:r w:rsidRPr="008061A4">
        <w:rPr>
          <w:sz w:val="24"/>
          <w:szCs w:val="24"/>
        </w:rPr>
        <w:t>РК на согласование основные показатели прогноза на очередной финансовый год и плановый период;</w:t>
      </w:r>
    </w:p>
    <w:p w:rsidR="008061A4" w:rsidRPr="008061A4" w:rsidRDefault="008061A4" w:rsidP="008061A4">
      <w:pPr>
        <w:widowControl/>
        <w:numPr>
          <w:ilvl w:val="2"/>
          <w:numId w:val="4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- уточняет параметры прогноза на очередной финансовый год и плановый период и представляет главе  администрации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СМО РК одновременно с внесением проекта решения Собрания депутатов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СМО РК о бюджете на очередной финансовый год и плановый период;</w:t>
      </w:r>
    </w:p>
    <w:p w:rsidR="008061A4" w:rsidRPr="008061A4" w:rsidRDefault="008061A4" w:rsidP="008061A4">
      <w:pPr>
        <w:tabs>
          <w:tab w:val="num" w:pos="0"/>
        </w:tabs>
        <w:jc w:val="both"/>
        <w:rPr>
          <w:sz w:val="24"/>
          <w:szCs w:val="24"/>
        </w:rPr>
      </w:pPr>
      <w:r w:rsidRPr="008061A4">
        <w:rPr>
          <w:sz w:val="24"/>
          <w:szCs w:val="24"/>
        </w:rPr>
        <w:t>- разрабатывает и представляет на согласование в отдел экономи</w:t>
      </w:r>
      <w:r>
        <w:rPr>
          <w:sz w:val="24"/>
          <w:szCs w:val="24"/>
        </w:rPr>
        <w:t>ки и прогнозирования</w:t>
      </w:r>
      <w:r w:rsidRPr="008061A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Приютненского</w:t>
      </w:r>
      <w:r w:rsidRPr="008061A4">
        <w:rPr>
          <w:sz w:val="24"/>
          <w:szCs w:val="24"/>
        </w:rPr>
        <w:t xml:space="preserve"> района основные показатели прогноза социально-экономического развития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сельского муниципального образования Республики Калмыкия.</w:t>
      </w:r>
    </w:p>
    <w:p w:rsidR="008061A4" w:rsidRPr="008061A4" w:rsidRDefault="008061A4" w:rsidP="008061A4">
      <w:pPr>
        <w:widowControl/>
        <w:numPr>
          <w:ilvl w:val="2"/>
          <w:numId w:val="4"/>
        </w:numPr>
        <w:tabs>
          <w:tab w:val="left" w:pos="0"/>
          <w:tab w:val="left" w:pos="720"/>
          <w:tab w:val="left" w:pos="1080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8061A4">
        <w:rPr>
          <w:sz w:val="24"/>
          <w:szCs w:val="24"/>
        </w:rPr>
        <w:t xml:space="preserve">Прогноз социально-экономического развития муниципального образования  одобряется постановлением администрации </w:t>
      </w:r>
      <w:r w:rsidR="0070621D">
        <w:rPr>
          <w:sz w:val="24"/>
          <w:szCs w:val="24"/>
        </w:rPr>
        <w:t>Октябрьского</w:t>
      </w:r>
      <w:r w:rsidR="0070621D" w:rsidRPr="008061A4">
        <w:rPr>
          <w:sz w:val="24"/>
          <w:szCs w:val="24"/>
        </w:rPr>
        <w:t xml:space="preserve"> </w:t>
      </w:r>
      <w:r w:rsidRPr="008061A4">
        <w:rPr>
          <w:sz w:val="24"/>
          <w:szCs w:val="24"/>
        </w:rPr>
        <w:t xml:space="preserve">СМО РК с одновременным принятием решения о внесении проекта бюджета муниципального образования на очередной финансовый год и плановый период Собрания депутатов </w:t>
      </w:r>
      <w:r w:rsidR="0070621D">
        <w:rPr>
          <w:sz w:val="24"/>
          <w:szCs w:val="24"/>
        </w:rPr>
        <w:t>Октябрьского</w:t>
      </w:r>
      <w:r w:rsidRPr="008061A4">
        <w:rPr>
          <w:sz w:val="24"/>
          <w:szCs w:val="24"/>
        </w:rPr>
        <w:t xml:space="preserve"> СМО РК.</w:t>
      </w:r>
    </w:p>
    <w:p w:rsidR="008061A4" w:rsidRPr="008061A4" w:rsidRDefault="008061A4" w:rsidP="008B60BF">
      <w:pPr>
        <w:overflowPunct w:val="0"/>
        <w:jc w:val="right"/>
        <w:rPr>
          <w:b/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rPr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jc w:val="right"/>
        <w:rPr>
          <w:b/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rPr>
          <w:b/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jc w:val="right"/>
        <w:rPr>
          <w:b/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jc w:val="right"/>
        <w:rPr>
          <w:b/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jc w:val="right"/>
        <w:rPr>
          <w:b/>
          <w:smallCaps/>
          <w:sz w:val="24"/>
          <w:szCs w:val="24"/>
        </w:rPr>
      </w:pPr>
    </w:p>
    <w:p w:rsidR="008B60BF" w:rsidRPr="008061A4" w:rsidRDefault="008B60BF" w:rsidP="008B60BF">
      <w:pPr>
        <w:overflowPunct w:val="0"/>
        <w:jc w:val="right"/>
        <w:rPr>
          <w:b/>
          <w:smallCaps/>
          <w:sz w:val="24"/>
          <w:szCs w:val="24"/>
        </w:rPr>
      </w:pPr>
    </w:p>
    <w:p w:rsidR="008B60BF" w:rsidRPr="008061A4" w:rsidRDefault="008B60BF" w:rsidP="00BF53EB">
      <w:pPr>
        <w:overflowPunct w:val="0"/>
        <w:rPr>
          <w:b/>
          <w:smallCaps/>
          <w:sz w:val="24"/>
          <w:szCs w:val="24"/>
        </w:rPr>
      </w:pPr>
    </w:p>
    <w:p w:rsidR="00D2530A" w:rsidRPr="008061A4" w:rsidRDefault="00D2530A" w:rsidP="008B60BF">
      <w:pPr>
        <w:overflowPunct w:val="0"/>
        <w:ind w:firstLine="539"/>
        <w:jc w:val="right"/>
        <w:rPr>
          <w:sz w:val="24"/>
          <w:szCs w:val="24"/>
        </w:rPr>
      </w:pPr>
    </w:p>
    <w:p w:rsidR="00D2530A" w:rsidRPr="008061A4" w:rsidRDefault="00D2530A" w:rsidP="008B60BF">
      <w:pPr>
        <w:overflowPunct w:val="0"/>
        <w:ind w:firstLine="539"/>
        <w:jc w:val="right"/>
        <w:rPr>
          <w:sz w:val="24"/>
          <w:szCs w:val="24"/>
        </w:rPr>
      </w:pPr>
    </w:p>
    <w:p w:rsidR="00D2530A" w:rsidRPr="008061A4" w:rsidRDefault="00D2530A" w:rsidP="008B60BF">
      <w:pPr>
        <w:overflowPunct w:val="0"/>
        <w:ind w:firstLine="539"/>
        <w:jc w:val="right"/>
        <w:rPr>
          <w:sz w:val="24"/>
          <w:szCs w:val="24"/>
        </w:rPr>
      </w:pPr>
    </w:p>
    <w:p w:rsidR="00D2530A" w:rsidRDefault="00D2530A" w:rsidP="008B60BF">
      <w:pPr>
        <w:overflowPunct w:val="0"/>
        <w:ind w:firstLine="539"/>
        <w:jc w:val="right"/>
      </w:pPr>
    </w:p>
    <w:sectPr w:rsidR="00D2530A" w:rsidSect="0053731A">
      <w:footerReference w:type="default" r:id="rId9"/>
      <w:type w:val="continuous"/>
      <w:pgSz w:w="11909" w:h="16834" w:code="9"/>
      <w:pgMar w:top="567" w:right="709" w:bottom="357" w:left="1418" w:header="72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E7" w:rsidRDefault="000748E7" w:rsidP="00665DD2">
      <w:r>
        <w:separator/>
      </w:r>
    </w:p>
  </w:endnote>
  <w:endnote w:type="continuationSeparator" w:id="1">
    <w:p w:rsidR="000748E7" w:rsidRDefault="000748E7" w:rsidP="0066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485"/>
      <w:docPartObj>
        <w:docPartGallery w:val="Page Numbers (Bottom of Page)"/>
        <w:docPartUnique/>
      </w:docPartObj>
    </w:sdtPr>
    <w:sdtContent>
      <w:p w:rsidR="007C751F" w:rsidRDefault="00735032">
        <w:pPr>
          <w:pStyle w:val="a8"/>
          <w:jc w:val="right"/>
        </w:pPr>
        <w:fldSimple w:instr=" PAGE   \* MERGEFORMAT ">
          <w:r w:rsidR="00875A90">
            <w:rPr>
              <w:noProof/>
            </w:rPr>
            <w:t>2</w:t>
          </w:r>
        </w:fldSimple>
      </w:p>
    </w:sdtContent>
  </w:sdt>
  <w:p w:rsidR="007C751F" w:rsidRDefault="007C75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E7" w:rsidRDefault="000748E7" w:rsidP="00665DD2">
      <w:r>
        <w:separator/>
      </w:r>
    </w:p>
  </w:footnote>
  <w:footnote w:type="continuationSeparator" w:id="1">
    <w:p w:rsidR="000748E7" w:rsidRDefault="000748E7" w:rsidP="0066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C19"/>
    <w:multiLevelType w:val="hybridMultilevel"/>
    <w:tmpl w:val="0A7A6E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A5AE3"/>
    <w:multiLevelType w:val="multilevel"/>
    <w:tmpl w:val="2544E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6AB2337"/>
    <w:multiLevelType w:val="hybridMultilevel"/>
    <w:tmpl w:val="AACCC80A"/>
    <w:lvl w:ilvl="0" w:tplc="FACC15FC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58" w:hanging="180"/>
      </w:pPr>
      <w:rPr>
        <w:rFonts w:cs="Times New Roman"/>
      </w:rPr>
    </w:lvl>
  </w:abstractNum>
  <w:abstractNum w:abstractNumId="4">
    <w:nsid w:val="765D2EA6"/>
    <w:multiLevelType w:val="hybridMultilevel"/>
    <w:tmpl w:val="EB386D76"/>
    <w:lvl w:ilvl="0" w:tplc="DE2821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D34653"/>
    <w:rsid w:val="00036BC4"/>
    <w:rsid w:val="00071CB0"/>
    <w:rsid w:val="000748E7"/>
    <w:rsid w:val="0008239B"/>
    <w:rsid w:val="000D5B03"/>
    <w:rsid w:val="000D6169"/>
    <w:rsid w:val="000D6958"/>
    <w:rsid w:val="000F0370"/>
    <w:rsid w:val="000F59AB"/>
    <w:rsid w:val="00105BD1"/>
    <w:rsid w:val="0011717C"/>
    <w:rsid w:val="00117BA9"/>
    <w:rsid w:val="00134DDC"/>
    <w:rsid w:val="00143E4B"/>
    <w:rsid w:val="00151471"/>
    <w:rsid w:val="001739BB"/>
    <w:rsid w:val="0017478B"/>
    <w:rsid w:val="001B71E8"/>
    <w:rsid w:val="001F1953"/>
    <w:rsid w:val="002041FA"/>
    <w:rsid w:val="00210BDC"/>
    <w:rsid w:val="00253136"/>
    <w:rsid w:val="00253C67"/>
    <w:rsid w:val="00257DC0"/>
    <w:rsid w:val="00295964"/>
    <w:rsid w:val="002A2C77"/>
    <w:rsid w:val="002B7C49"/>
    <w:rsid w:val="002C4429"/>
    <w:rsid w:val="002C5748"/>
    <w:rsid w:val="002D507E"/>
    <w:rsid w:val="002F281F"/>
    <w:rsid w:val="002F6F37"/>
    <w:rsid w:val="003407BD"/>
    <w:rsid w:val="003653F4"/>
    <w:rsid w:val="003C10F0"/>
    <w:rsid w:val="003C11BC"/>
    <w:rsid w:val="003F1EBA"/>
    <w:rsid w:val="003F4AFE"/>
    <w:rsid w:val="00414F0B"/>
    <w:rsid w:val="0043016B"/>
    <w:rsid w:val="004342A2"/>
    <w:rsid w:val="0048481E"/>
    <w:rsid w:val="00495C77"/>
    <w:rsid w:val="004B7FBE"/>
    <w:rsid w:val="004D3FED"/>
    <w:rsid w:val="005153A0"/>
    <w:rsid w:val="0053731A"/>
    <w:rsid w:val="00557B89"/>
    <w:rsid w:val="00566FB1"/>
    <w:rsid w:val="005A62BD"/>
    <w:rsid w:val="005A77C0"/>
    <w:rsid w:val="005D3300"/>
    <w:rsid w:val="005D4244"/>
    <w:rsid w:val="005E40E8"/>
    <w:rsid w:val="00617DE1"/>
    <w:rsid w:val="00665DD2"/>
    <w:rsid w:val="006B0E42"/>
    <w:rsid w:val="006B252C"/>
    <w:rsid w:val="006C1682"/>
    <w:rsid w:val="006C6C6F"/>
    <w:rsid w:val="006D6F4D"/>
    <w:rsid w:val="0070601B"/>
    <w:rsid w:val="0070621D"/>
    <w:rsid w:val="00722FE5"/>
    <w:rsid w:val="00735032"/>
    <w:rsid w:val="0074021E"/>
    <w:rsid w:val="00773455"/>
    <w:rsid w:val="0078554C"/>
    <w:rsid w:val="007A5B77"/>
    <w:rsid w:val="007C751F"/>
    <w:rsid w:val="007D29A2"/>
    <w:rsid w:val="007D3DAD"/>
    <w:rsid w:val="007E2DA8"/>
    <w:rsid w:val="007E67E5"/>
    <w:rsid w:val="007F0497"/>
    <w:rsid w:val="008008E7"/>
    <w:rsid w:val="008061A4"/>
    <w:rsid w:val="00813A9E"/>
    <w:rsid w:val="00815AEF"/>
    <w:rsid w:val="0082174D"/>
    <w:rsid w:val="00832597"/>
    <w:rsid w:val="00843CEC"/>
    <w:rsid w:val="00851A44"/>
    <w:rsid w:val="00855BED"/>
    <w:rsid w:val="0086187F"/>
    <w:rsid w:val="00875A90"/>
    <w:rsid w:val="00883ABE"/>
    <w:rsid w:val="008949D5"/>
    <w:rsid w:val="008B60BF"/>
    <w:rsid w:val="008C05C8"/>
    <w:rsid w:val="008C2D71"/>
    <w:rsid w:val="008C4333"/>
    <w:rsid w:val="008D3F50"/>
    <w:rsid w:val="008F01E7"/>
    <w:rsid w:val="008F4170"/>
    <w:rsid w:val="008F73AA"/>
    <w:rsid w:val="00920974"/>
    <w:rsid w:val="009424EE"/>
    <w:rsid w:val="00974BCD"/>
    <w:rsid w:val="0098544A"/>
    <w:rsid w:val="009A1E08"/>
    <w:rsid w:val="009A296C"/>
    <w:rsid w:val="009A72F5"/>
    <w:rsid w:val="009D745F"/>
    <w:rsid w:val="009E3EAF"/>
    <w:rsid w:val="00A14A7A"/>
    <w:rsid w:val="00A2011B"/>
    <w:rsid w:val="00A20CBA"/>
    <w:rsid w:val="00A46648"/>
    <w:rsid w:val="00A65112"/>
    <w:rsid w:val="00A841F8"/>
    <w:rsid w:val="00AA7ACC"/>
    <w:rsid w:val="00AB74DD"/>
    <w:rsid w:val="00AD5A54"/>
    <w:rsid w:val="00AE16C2"/>
    <w:rsid w:val="00AE6E45"/>
    <w:rsid w:val="00AF00F2"/>
    <w:rsid w:val="00B22BAB"/>
    <w:rsid w:val="00B8767E"/>
    <w:rsid w:val="00B95AAB"/>
    <w:rsid w:val="00BC3D1D"/>
    <w:rsid w:val="00BE29B9"/>
    <w:rsid w:val="00BF53EB"/>
    <w:rsid w:val="00BF618F"/>
    <w:rsid w:val="00C2343D"/>
    <w:rsid w:val="00C81637"/>
    <w:rsid w:val="00CB30F6"/>
    <w:rsid w:val="00CC43C5"/>
    <w:rsid w:val="00CC7EB7"/>
    <w:rsid w:val="00CE0880"/>
    <w:rsid w:val="00D2530A"/>
    <w:rsid w:val="00D25E68"/>
    <w:rsid w:val="00D31360"/>
    <w:rsid w:val="00D34653"/>
    <w:rsid w:val="00D54D33"/>
    <w:rsid w:val="00D574E8"/>
    <w:rsid w:val="00D8051A"/>
    <w:rsid w:val="00D87AB1"/>
    <w:rsid w:val="00D90FFE"/>
    <w:rsid w:val="00DB02AF"/>
    <w:rsid w:val="00DB7784"/>
    <w:rsid w:val="00DC6F27"/>
    <w:rsid w:val="00E00BC1"/>
    <w:rsid w:val="00E02965"/>
    <w:rsid w:val="00E361C7"/>
    <w:rsid w:val="00E56CD1"/>
    <w:rsid w:val="00ED425B"/>
    <w:rsid w:val="00ED6FED"/>
    <w:rsid w:val="00EF74C2"/>
    <w:rsid w:val="00F01C8F"/>
    <w:rsid w:val="00F10ADD"/>
    <w:rsid w:val="00F10BDD"/>
    <w:rsid w:val="00F13F4E"/>
    <w:rsid w:val="00F26EA7"/>
    <w:rsid w:val="00F302A9"/>
    <w:rsid w:val="00F41288"/>
    <w:rsid w:val="00F529A7"/>
    <w:rsid w:val="00FD4B70"/>
    <w:rsid w:val="00FD5852"/>
    <w:rsid w:val="00FE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6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53C6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54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B77"/>
    <w:pPr>
      <w:ind w:left="720"/>
      <w:contextualSpacing/>
    </w:pPr>
  </w:style>
  <w:style w:type="character" w:styleId="a5">
    <w:name w:val="Hyperlink"/>
    <w:basedOn w:val="a0"/>
    <w:rsid w:val="00134DDC"/>
    <w:rPr>
      <w:color w:val="0000FF"/>
      <w:u w:val="single"/>
    </w:rPr>
  </w:style>
  <w:style w:type="paragraph" w:customStyle="1" w:styleId="ConsPlusTitle">
    <w:name w:val="ConsPlusTitle"/>
    <w:rsid w:val="008B60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8B60BF"/>
    <w:rPr>
      <w:rFonts w:ascii="Calibri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rsid w:val="008B60B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0BF"/>
    <w:rPr>
      <w:rFonts w:ascii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8B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8B60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8B60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B60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line number"/>
    <w:basedOn w:val="a0"/>
    <w:rsid w:val="00BF53EB"/>
  </w:style>
  <w:style w:type="character" w:customStyle="1" w:styleId="ad">
    <w:name w:val="Абзац_пост Знак"/>
    <w:link w:val="ae"/>
    <w:locked/>
    <w:rsid w:val="007D3DAD"/>
    <w:rPr>
      <w:sz w:val="26"/>
      <w:szCs w:val="24"/>
    </w:rPr>
  </w:style>
  <w:style w:type="paragraph" w:customStyle="1" w:styleId="ae">
    <w:name w:val="Абзац_пост"/>
    <w:basedOn w:val="a"/>
    <w:link w:val="ad"/>
    <w:rsid w:val="007D3DAD"/>
    <w:pPr>
      <w:widowControl/>
      <w:autoSpaceDE/>
      <w:autoSpaceDN/>
      <w:adjustRightInd/>
      <w:spacing w:before="120"/>
      <w:ind w:firstLine="720"/>
      <w:jc w:val="both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253C67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8F41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 Spacing"/>
    <w:qFormat/>
    <w:rsid w:val="005373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utnoe.rk0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74B86-0B7A-453D-B4E8-46C5F87D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19 от 18.10.2017</vt:lpstr>
    </vt:vector>
  </TitlesOfParts>
  <Manager>Манджиев А.А.</Manager>
  <Company>Адм. Нартинского СМО РК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19 от 18.10.2017</dc:title>
  <dc:subject>Об основных направлениях бюджетной и налогвоой политики на 2018 и планируемый 2019-2020 г</dc:subject>
  <dc:creator>KhovalovaT</dc:creator>
  <cp:lastModifiedBy>www.PHILka.RU</cp:lastModifiedBy>
  <cp:revision>4</cp:revision>
  <cp:lastPrinted>2016-09-29T09:49:00Z</cp:lastPrinted>
  <dcterms:created xsi:type="dcterms:W3CDTF">2018-03-24T20:34:00Z</dcterms:created>
  <dcterms:modified xsi:type="dcterms:W3CDTF">2021-05-18T13:10:00Z</dcterms:modified>
</cp:coreProperties>
</file>