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22" w:rsidRDefault="00F81222" w:rsidP="00F81222">
      <w:pPr>
        <w:pStyle w:val="21"/>
        <w:spacing w:line="240" w:lineRule="auto"/>
        <w:jc w:val="center"/>
        <w:rPr>
          <w:b/>
          <w:sz w:val="26"/>
          <w:szCs w:val="26"/>
        </w:rPr>
      </w:pPr>
      <w:r w:rsidRPr="00F81222"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t xml:space="preserve">                                                                                  </w:t>
      </w:r>
      <w:r w:rsidRPr="00F81222">
        <w:rPr>
          <w:b/>
          <w:sz w:val="26"/>
          <w:szCs w:val="26"/>
        </w:rPr>
        <w:t>РЕСПУБЛИКА КАЛМЫКИЯ</w:t>
      </w:r>
      <w:r>
        <w:rPr>
          <w:b/>
          <w:sz w:val="26"/>
          <w:szCs w:val="26"/>
        </w:rPr>
        <w:t xml:space="preserve">                                                                        </w:t>
      </w:r>
      <w:r w:rsidRPr="00F81222">
        <w:rPr>
          <w:b/>
          <w:sz w:val="26"/>
          <w:szCs w:val="26"/>
        </w:rPr>
        <w:t>АДМИНИСТРАЦИЯ</w:t>
      </w:r>
      <w:r w:rsidR="0037449E">
        <w:rPr>
          <w:b/>
          <w:sz w:val="26"/>
          <w:szCs w:val="26"/>
        </w:rPr>
        <w:t xml:space="preserve"> ОКТЯБРЬСКОГО </w:t>
      </w:r>
      <w:r w:rsidRPr="00F81222">
        <w:rPr>
          <w:b/>
          <w:sz w:val="26"/>
          <w:szCs w:val="26"/>
        </w:rPr>
        <w:t xml:space="preserve"> СЕЛЬСКОГО</w:t>
      </w:r>
      <w:r>
        <w:rPr>
          <w:b/>
          <w:sz w:val="26"/>
          <w:szCs w:val="26"/>
        </w:rPr>
        <w:t xml:space="preserve">                                                      </w:t>
      </w:r>
      <w:r w:rsidRPr="00F81222">
        <w:rPr>
          <w:b/>
          <w:sz w:val="26"/>
          <w:szCs w:val="26"/>
        </w:rPr>
        <w:t>МУНИЦИПАЛЬНОГО ОБРАЗОВАНИЯ</w:t>
      </w:r>
      <w:r>
        <w:rPr>
          <w:b/>
          <w:sz w:val="26"/>
          <w:szCs w:val="26"/>
        </w:rPr>
        <w:t xml:space="preserve">                                                      </w:t>
      </w:r>
      <w:r w:rsidRPr="00F81222">
        <w:rPr>
          <w:b/>
          <w:sz w:val="26"/>
          <w:szCs w:val="26"/>
        </w:rPr>
        <w:t>РЕСПУБЛИКИ КАЛМЫКИЯ</w:t>
      </w:r>
    </w:p>
    <w:p w:rsidR="00073563" w:rsidRPr="005707F7" w:rsidRDefault="00073563" w:rsidP="00073563">
      <w:pPr>
        <w:shd w:val="clear" w:color="auto" w:fill="FFFFFF"/>
        <w:ind w:right="-3458"/>
        <w:rPr>
          <w:b/>
          <w:noProof/>
          <w:sz w:val="26"/>
          <w:szCs w:val="26"/>
        </w:rPr>
      </w:pPr>
      <w:r>
        <w:rPr>
          <w:noProof/>
          <w:sz w:val="28"/>
          <w:szCs w:val="28"/>
        </w:rPr>
        <w:t xml:space="preserve">                                             </w:t>
      </w:r>
      <w:r w:rsidR="00796FE9">
        <w:rPr>
          <w:noProof/>
          <w:sz w:val="28"/>
          <w:szCs w:val="28"/>
        </w:rPr>
        <w:t xml:space="preserve">        </w:t>
      </w:r>
      <w:r w:rsidRPr="005707F7">
        <w:rPr>
          <w:b/>
          <w:noProof/>
          <w:sz w:val="26"/>
          <w:szCs w:val="26"/>
        </w:rPr>
        <w:t xml:space="preserve">ПОСТАНОВЛЕНИЕ </w:t>
      </w:r>
    </w:p>
    <w:p w:rsidR="00073563" w:rsidRDefault="00073563" w:rsidP="00073563">
      <w:pPr>
        <w:shd w:val="clear" w:color="auto" w:fill="FFFFFF"/>
        <w:tabs>
          <w:tab w:val="left" w:pos="3495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:rsidR="002A660B" w:rsidRDefault="00073563" w:rsidP="00073563">
      <w:pPr>
        <w:shd w:val="clear" w:color="auto" w:fill="FFFFFF"/>
        <w:rPr>
          <w:noProof/>
          <w:sz w:val="24"/>
          <w:szCs w:val="24"/>
        </w:rPr>
      </w:pPr>
      <w:r w:rsidRPr="005D3300">
        <w:rPr>
          <w:noProof/>
          <w:sz w:val="24"/>
          <w:szCs w:val="24"/>
        </w:rPr>
        <w:t>«</w:t>
      </w:r>
      <w:r w:rsidR="0037449E">
        <w:rPr>
          <w:noProof/>
          <w:sz w:val="24"/>
          <w:szCs w:val="24"/>
        </w:rPr>
        <w:t>29</w:t>
      </w:r>
      <w:r w:rsidRPr="005D3300">
        <w:rPr>
          <w:noProof/>
          <w:sz w:val="24"/>
          <w:szCs w:val="24"/>
        </w:rPr>
        <w:t xml:space="preserve">» </w:t>
      </w:r>
      <w:r w:rsidR="0037449E">
        <w:rPr>
          <w:noProof/>
          <w:sz w:val="24"/>
          <w:szCs w:val="24"/>
        </w:rPr>
        <w:t>декабря</w:t>
      </w:r>
      <w:r w:rsidRPr="005D3300">
        <w:rPr>
          <w:bCs/>
          <w:color w:val="323232"/>
          <w:spacing w:val="-4"/>
          <w:sz w:val="24"/>
          <w:szCs w:val="24"/>
        </w:rPr>
        <w:t xml:space="preserve"> 20</w:t>
      </w:r>
      <w:r w:rsidR="001F276B">
        <w:rPr>
          <w:bCs/>
          <w:color w:val="323232"/>
          <w:spacing w:val="-4"/>
          <w:sz w:val="24"/>
          <w:szCs w:val="24"/>
        </w:rPr>
        <w:t>20</w:t>
      </w:r>
      <w:r w:rsidRPr="005D3300">
        <w:rPr>
          <w:bCs/>
          <w:color w:val="323232"/>
          <w:spacing w:val="-4"/>
          <w:sz w:val="24"/>
          <w:szCs w:val="24"/>
        </w:rPr>
        <w:t xml:space="preserve"> г </w:t>
      </w:r>
      <w:r w:rsidR="00796FE9">
        <w:rPr>
          <w:bCs/>
          <w:color w:val="323232"/>
          <w:spacing w:val="-4"/>
          <w:sz w:val="24"/>
          <w:szCs w:val="24"/>
        </w:rPr>
        <w:t xml:space="preserve">                                  </w:t>
      </w:r>
      <w:r w:rsidR="0037449E">
        <w:rPr>
          <w:bCs/>
          <w:color w:val="323232"/>
          <w:spacing w:val="-4"/>
          <w:sz w:val="24"/>
          <w:szCs w:val="24"/>
        </w:rPr>
        <w:t xml:space="preserve">       </w:t>
      </w:r>
      <w:r w:rsidR="00796FE9">
        <w:rPr>
          <w:bCs/>
          <w:color w:val="323232"/>
          <w:spacing w:val="-4"/>
          <w:sz w:val="24"/>
          <w:szCs w:val="24"/>
        </w:rPr>
        <w:t xml:space="preserve">  </w:t>
      </w:r>
      <w:r w:rsidR="00796FE9" w:rsidRPr="00796FE9">
        <w:rPr>
          <w:noProof/>
          <w:sz w:val="24"/>
          <w:szCs w:val="24"/>
        </w:rPr>
        <w:t xml:space="preserve">№ </w:t>
      </w:r>
      <w:r w:rsidR="0037449E">
        <w:rPr>
          <w:noProof/>
          <w:sz w:val="24"/>
          <w:szCs w:val="24"/>
        </w:rPr>
        <w:t>22</w:t>
      </w:r>
      <w:r w:rsidR="00796FE9">
        <w:rPr>
          <w:noProof/>
          <w:sz w:val="28"/>
          <w:szCs w:val="28"/>
        </w:rPr>
        <w:t xml:space="preserve">                      </w:t>
      </w:r>
      <w:r w:rsidR="001F276B">
        <w:rPr>
          <w:noProof/>
          <w:sz w:val="28"/>
          <w:szCs w:val="28"/>
        </w:rPr>
        <w:t xml:space="preserve">            </w:t>
      </w:r>
      <w:r w:rsidR="00796FE9">
        <w:rPr>
          <w:noProof/>
          <w:sz w:val="28"/>
          <w:szCs w:val="28"/>
        </w:rPr>
        <w:t xml:space="preserve">    </w:t>
      </w:r>
      <w:r w:rsidR="0037449E">
        <w:rPr>
          <w:noProof/>
          <w:sz w:val="28"/>
          <w:szCs w:val="28"/>
        </w:rPr>
        <w:t xml:space="preserve">             </w:t>
      </w:r>
      <w:r w:rsidR="0037449E">
        <w:rPr>
          <w:noProof/>
          <w:sz w:val="24"/>
          <w:szCs w:val="24"/>
        </w:rPr>
        <w:t>п. Октябрьский</w:t>
      </w:r>
    </w:p>
    <w:p w:rsidR="0037449E" w:rsidRDefault="0037449E" w:rsidP="00073563">
      <w:pPr>
        <w:shd w:val="clear" w:color="auto" w:fill="FFFFFF"/>
        <w:rPr>
          <w:noProof/>
          <w:sz w:val="24"/>
          <w:szCs w:val="24"/>
        </w:rPr>
      </w:pPr>
    </w:p>
    <w:p w:rsidR="00073563" w:rsidRPr="005D3300" w:rsidRDefault="00796FE9" w:rsidP="00073563">
      <w:pPr>
        <w:shd w:val="clear" w:color="auto" w:fill="FFFFFF"/>
        <w:rPr>
          <w:bCs/>
          <w:color w:val="323232"/>
          <w:spacing w:val="-4"/>
          <w:sz w:val="24"/>
          <w:szCs w:val="24"/>
        </w:rPr>
      </w:pPr>
      <w:r w:rsidRPr="00796FE9">
        <w:rPr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4B71" w:rsidRDefault="00794B71" w:rsidP="00794B71">
      <w:pPr>
        <w:ind w:left="7"/>
        <w:jc w:val="center"/>
      </w:pPr>
      <w:r>
        <w:rPr>
          <w:sz w:val="24"/>
          <w:szCs w:val="24"/>
        </w:rPr>
        <w:t>Об утверждении основных направлений бюджетной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налоговой</w:t>
      </w:r>
      <w:r>
        <w:rPr>
          <w:sz w:val="24"/>
          <w:szCs w:val="24"/>
        </w:rPr>
        <w:tab/>
        <w:t>политики</w:t>
      </w:r>
    </w:p>
    <w:p w:rsidR="00794B71" w:rsidRDefault="0037449E" w:rsidP="00794B71">
      <w:pPr>
        <w:tabs>
          <w:tab w:val="left" w:pos="2927"/>
        </w:tabs>
        <w:ind w:left="7"/>
        <w:jc w:val="center"/>
      </w:pPr>
      <w:r>
        <w:rPr>
          <w:sz w:val="24"/>
          <w:szCs w:val="24"/>
        </w:rPr>
        <w:t>Октябрьского</w:t>
      </w:r>
      <w:r w:rsidR="00794B71">
        <w:rPr>
          <w:sz w:val="24"/>
          <w:szCs w:val="24"/>
        </w:rPr>
        <w:t xml:space="preserve"> сельского муниципального образования  </w:t>
      </w:r>
      <w:r w:rsidR="00794B71">
        <w:rPr>
          <w:sz w:val="23"/>
          <w:szCs w:val="23"/>
        </w:rPr>
        <w:t xml:space="preserve">Республики </w:t>
      </w:r>
      <w:r w:rsidR="00794B71">
        <w:rPr>
          <w:sz w:val="24"/>
          <w:szCs w:val="24"/>
        </w:rPr>
        <w:t>Калмыкия на 2021 год и на плановый период 2022 и 2023 годов</w:t>
      </w:r>
    </w:p>
    <w:p w:rsidR="00402D29" w:rsidRPr="00402D29" w:rsidRDefault="00402D29" w:rsidP="005943B2">
      <w:pPr>
        <w:pStyle w:val="ConsPlusTitle"/>
        <w:tabs>
          <w:tab w:val="left" w:pos="9356"/>
        </w:tabs>
        <w:ind w:right="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943B2" w:rsidRPr="00882300" w:rsidRDefault="00794B71" w:rsidP="00402D29">
      <w:pPr>
        <w:pStyle w:val="a5"/>
        <w:suppressAutoHyphens/>
        <w:ind w:firstLine="720"/>
        <w:jc w:val="both"/>
      </w:pPr>
      <w:r>
        <w:t xml:space="preserve">В соответствии со статьей 172 Бюджетного кодекса Российской Федерации, Федеральным законом от 06 октября 2013 года №131-ФЗ «Об общих принципах организации местного самоуправления в Российской Федерации», Уставом </w:t>
      </w:r>
      <w:r w:rsidR="0037449E">
        <w:t>Октябрьского</w:t>
      </w:r>
      <w:r>
        <w:t xml:space="preserve"> сельского муниципального образования  </w:t>
      </w:r>
      <w:r>
        <w:rPr>
          <w:sz w:val="23"/>
          <w:szCs w:val="23"/>
        </w:rPr>
        <w:t xml:space="preserve">Республики </w:t>
      </w:r>
      <w:r>
        <w:t xml:space="preserve">Калмыкия, </w:t>
      </w:r>
      <w:r w:rsidR="00402D29" w:rsidRPr="00882300">
        <w:t>Положени</w:t>
      </w:r>
      <w:r>
        <w:t>ем</w:t>
      </w:r>
      <w:r w:rsidR="00402D29" w:rsidRPr="00882300">
        <w:t xml:space="preserve"> о бюджетном процессе в </w:t>
      </w:r>
      <w:r w:rsidR="0037449E">
        <w:t xml:space="preserve">Октябрьском </w:t>
      </w:r>
      <w:r w:rsidR="00402D29" w:rsidRPr="00882300">
        <w:t>сельском муниципальном образовании Республики</w:t>
      </w:r>
      <w:r>
        <w:t xml:space="preserve"> Калмыкия</w:t>
      </w:r>
      <w:r w:rsidR="00402D29" w:rsidRPr="00882300">
        <w:t xml:space="preserve">, администрация </w:t>
      </w:r>
      <w:r w:rsidR="0037449E">
        <w:t>Октябрьского</w:t>
      </w:r>
      <w:r w:rsidR="00402D29" w:rsidRPr="00882300">
        <w:t xml:space="preserve"> сельского муниципального образования</w:t>
      </w:r>
    </w:p>
    <w:p w:rsidR="00402D29" w:rsidRPr="00882300" w:rsidRDefault="00402D29" w:rsidP="00402D29">
      <w:pPr>
        <w:pStyle w:val="a5"/>
        <w:suppressAutoHyphens/>
        <w:ind w:firstLine="720"/>
        <w:jc w:val="both"/>
      </w:pPr>
    </w:p>
    <w:p w:rsidR="00402D29" w:rsidRPr="00882300" w:rsidRDefault="00402D29" w:rsidP="00402D29">
      <w:pPr>
        <w:pStyle w:val="a5"/>
        <w:suppressAutoHyphens/>
        <w:ind w:firstLine="720"/>
        <w:jc w:val="both"/>
        <w:rPr>
          <w:b/>
        </w:rPr>
      </w:pPr>
      <w:r w:rsidRPr="00882300">
        <w:t xml:space="preserve">                                                 </w:t>
      </w:r>
      <w:r w:rsidRPr="00882300">
        <w:rPr>
          <w:b/>
        </w:rPr>
        <w:t>постановляет:</w:t>
      </w:r>
    </w:p>
    <w:p w:rsidR="005943B2" w:rsidRPr="00882300" w:rsidRDefault="005943B2" w:rsidP="009F694B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82300">
        <w:rPr>
          <w:sz w:val="24"/>
          <w:szCs w:val="24"/>
        </w:rPr>
        <w:t>Утвердить основные направления бюджетной</w:t>
      </w:r>
      <w:r w:rsidR="00261AC7" w:rsidRPr="00882300">
        <w:rPr>
          <w:sz w:val="24"/>
          <w:szCs w:val="24"/>
        </w:rPr>
        <w:t xml:space="preserve"> и</w:t>
      </w:r>
      <w:r w:rsidRPr="00882300">
        <w:rPr>
          <w:sz w:val="24"/>
          <w:szCs w:val="24"/>
        </w:rPr>
        <w:t xml:space="preserve"> налоговой политики </w:t>
      </w:r>
      <w:r w:rsidR="0037449E" w:rsidRPr="0037449E">
        <w:rPr>
          <w:sz w:val="24"/>
          <w:szCs w:val="24"/>
        </w:rPr>
        <w:t>Октябрьского</w:t>
      </w:r>
      <w:r w:rsidR="0037449E" w:rsidRPr="0037449E">
        <w:rPr>
          <w:color w:val="000000"/>
          <w:sz w:val="24"/>
          <w:szCs w:val="24"/>
        </w:rPr>
        <w:t xml:space="preserve"> </w:t>
      </w:r>
      <w:r w:rsidR="00261AC7" w:rsidRPr="00882300">
        <w:rPr>
          <w:color w:val="000000"/>
          <w:sz w:val="24"/>
          <w:szCs w:val="24"/>
        </w:rPr>
        <w:t>сельского</w:t>
      </w:r>
      <w:r w:rsidR="00261AC7" w:rsidRPr="00882300">
        <w:rPr>
          <w:sz w:val="24"/>
          <w:szCs w:val="24"/>
        </w:rPr>
        <w:t xml:space="preserve"> муниципального образования </w:t>
      </w:r>
      <w:r w:rsidR="00794B71">
        <w:rPr>
          <w:sz w:val="24"/>
          <w:szCs w:val="24"/>
        </w:rPr>
        <w:t xml:space="preserve">Республики Калмыкия </w:t>
      </w:r>
      <w:r w:rsidRPr="00882300">
        <w:rPr>
          <w:sz w:val="24"/>
          <w:szCs w:val="24"/>
        </w:rPr>
        <w:t>на 202</w:t>
      </w:r>
      <w:r w:rsidR="001F276B">
        <w:rPr>
          <w:sz w:val="24"/>
          <w:szCs w:val="24"/>
        </w:rPr>
        <w:t>1</w:t>
      </w:r>
      <w:r w:rsidRPr="00882300">
        <w:rPr>
          <w:sz w:val="24"/>
          <w:szCs w:val="24"/>
        </w:rPr>
        <w:t xml:space="preserve"> год и на плановый период 202</w:t>
      </w:r>
      <w:r w:rsidR="001F276B">
        <w:rPr>
          <w:sz w:val="24"/>
          <w:szCs w:val="24"/>
        </w:rPr>
        <w:t>2</w:t>
      </w:r>
      <w:r w:rsidRPr="00882300">
        <w:rPr>
          <w:sz w:val="24"/>
          <w:szCs w:val="24"/>
        </w:rPr>
        <w:t xml:space="preserve"> и 202</w:t>
      </w:r>
      <w:r w:rsidR="001F276B">
        <w:rPr>
          <w:sz w:val="24"/>
          <w:szCs w:val="24"/>
        </w:rPr>
        <w:t>3</w:t>
      </w:r>
      <w:r w:rsidRPr="00882300">
        <w:rPr>
          <w:sz w:val="24"/>
          <w:szCs w:val="24"/>
        </w:rPr>
        <w:t xml:space="preserve"> годов, согласно приложению. </w:t>
      </w:r>
    </w:p>
    <w:p w:rsidR="005943B2" w:rsidRPr="00882300" w:rsidRDefault="005943B2" w:rsidP="009F694B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82300">
        <w:rPr>
          <w:sz w:val="24"/>
          <w:szCs w:val="24"/>
        </w:rPr>
        <w:t xml:space="preserve">Установить, что при составлении проекта бюджета </w:t>
      </w:r>
      <w:r w:rsidR="0037449E" w:rsidRPr="0037449E">
        <w:rPr>
          <w:sz w:val="24"/>
          <w:szCs w:val="24"/>
        </w:rPr>
        <w:t>Октябрьского</w:t>
      </w:r>
      <w:r w:rsidR="00261AC7" w:rsidRPr="00882300">
        <w:rPr>
          <w:color w:val="000000"/>
          <w:sz w:val="24"/>
          <w:szCs w:val="24"/>
        </w:rPr>
        <w:t xml:space="preserve"> сельского</w:t>
      </w:r>
      <w:r w:rsidR="00261AC7" w:rsidRPr="00882300">
        <w:rPr>
          <w:sz w:val="24"/>
          <w:szCs w:val="24"/>
        </w:rPr>
        <w:t xml:space="preserve"> муниципального образования</w:t>
      </w:r>
      <w:r w:rsidRPr="00882300">
        <w:rPr>
          <w:sz w:val="24"/>
          <w:szCs w:val="24"/>
        </w:rPr>
        <w:t xml:space="preserve"> </w:t>
      </w:r>
      <w:r w:rsidR="00794B71">
        <w:rPr>
          <w:sz w:val="24"/>
          <w:szCs w:val="24"/>
        </w:rPr>
        <w:t xml:space="preserve">Республики Калмыкия </w:t>
      </w:r>
      <w:r w:rsidRPr="00882300">
        <w:rPr>
          <w:sz w:val="24"/>
          <w:szCs w:val="24"/>
        </w:rPr>
        <w:t>на 202</w:t>
      </w:r>
      <w:r w:rsidR="001F276B">
        <w:rPr>
          <w:sz w:val="24"/>
          <w:szCs w:val="24"/>
        </w:rPr>
        <w:t>1</w:t>
      </w:r>
      <w:r w:rsidRPr="00882300">
        <w:rPr>
          <w:sz w:val="24"/>
          <w:szCs w:val="24"/>
        </w:rPr>
        <w:t xml:space="preserve"> год и на плановый период 202</w:t>
      </w:r>
      <w:r w:rsidR="001F276B">
        <w:rPr>
          <w:sz w:val="24"/>
          <w:szCs w:val="24"/>
        </w:rPr>
        <w:t>2</w:t>
      </w:r>
      <w:r w:rsidRPr="00882300">
        <w:rPr>
          <w:sz w:val="24"/>
          <w:szCs w:val="24"/>
        </w:rPr>
        <w:t xml:space="preserve"> и 202</w:t>
      </w:r>
      <w:r w:rsidR="001F276B">
        <w:rPr>
          <w:sz w:val="24"/>
          <w:szCs w:val="24"/>
        </w:rPr>
        <w:t>3</w:t>
      </w:r>
      <w:r w:rsidRPr="00882300">
        <w:rPr>
          <w:sz w:val="24"/>
          <w:szCs w:val="24"/>
        </w:rPr>
        <w:t xml:space="preserve"> годов:</w:t>
      </w:r>
    </w:p>
    <w:p w:rsidR="005943B2" w:rsidRPr="00882300" w:rsidRDefault="005943B2" w:rsidP="005943B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882300">
        <w:rPr>
          <w:sz w:val="24"/>
          <w:szCs w:val="24"/>
        </w:rPr>
        <w:t xml:space="preserve">а) основные характеристики  бюджета поселения определяются исходя из прогноза социально – экономического развития </w:t>
      </w:r>
      <w:r w:rsidR="0037449E" w:rsidRPr="0037449E">
        <w:rPr>
          <w:sz w:val="24"/>
          <w:szCs w:val="24"/>
        </w:rPr>
        <w:t>Октябрьского</w:t>
      </w:r>
      <w:r w:rsidR="00794B71" w:rsidRPr="00882300">
        <w:rPr>
          <w:color w:val="000000"/>
          <w:sz w:val="24"/>
          <w:szCs w:val="24"/>
        </w:rPr>
        <w:t xml:space="preserve"> сельского</w:t>
      </w:r>
      <w:r w:rsidR="00794B71" w:rsidRPr="00882300">
        <w:rPr>
          <w:sz w:val="24"/>
          <w:szCs w:val="24"/>
        </w:rPr>
        <w:t xml:space="preserve"> муниципального образования </w:t>
      </w:r>
      <w:r w:rsidR="00794B71">
        <w:rPr>
          <w:sz w:val="24"/>
          <w:szCs w:val="24"/>
        </w:rPr>
        <w:t>Республики Калмыкия</w:t>
      </w:r>
      <w:r w:rsidR="00794B71" w:rsidRPr="00882300">
        <w:rPr>
          <w:sz w:val="24"/>
          <w:szCs w:val="24"/>
        </w:rPr>
        <w:t xml:space="preserve"> </w:t>
      </w:r>
      <w:r w:rsidRPr="00882300">
        <w:rPr>
          <w:sz w:val="24"/>
          <w:szCs w:val="24"/>
        </w:rPr>
        <w:t>на 202</w:t>
      </w:r>
      <w:r w:rsidR="001F276B">
        <w:rPr>
          <w:sz w:val="24"/>
          <w:szCs w:val="24"/>
        </w:rPr>
        <w:t>1</w:t>
      </w:r>
      <w:r w:rsidRPr="00882300">
        <w:rPr>
          <w:sz w:val="24"/>
          <w:szCs w:val="24"/>
        </w:rPr>
        <w:t>-202</w:t>
      </w:r>
      <w:r w:rsidR="001F276B">
        <w:rPr>
          <w:sz w:val="24"/>
          <w:szCs w:val="24"/>
        </w:rPr>
        <w:t>3</w:t>
      </w:r>
      <w:r w:rsidRPr="00882300">
        <w:rPr>
          <w:sz w:val="24"/>
          <w:szCs w:val="24"/>
        </w:rPr>
        <w:t xml:space="preserve"> годы;</w:t>
      </w:r>
    </w:p>
    <w:p w:rsidR="005943B2" w:rsidRPr="00882300" w:rsidRDefault="005943B2" w:rsidP="005943B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882300">
        <w:rPr>
          <w:sz w:val="24"/>
          <w:szCs w:val="24"/>
        </w:rPr>
        <w:t>б) сбалансированность бюджета поселения обеспечить за счет соответствия объема текущих расходов объему налоговых и неналоговых поступлений в  бюджет сельского поселения.</w:t>
      </w:r>
    </w:p>
    <w:p w:rsidR="005707F7" w:rsidRPr="00882300" w:rsidRDefault="0037449E" w:rsidP="00C331F4">
      <w:pPr>
        <w:tabs>
          <w:tab w:val="left" w:pos="993"/>
          <w:tab w:val="left" w:pos="1134"/>
          <w:tab w:val="left" w:pos="1701"/>
        </w:tabs>
        <w:jc w:val="both"/>
        <w:rPr>
          <w:rStyle w:val="af2"/>
          <w:i w:val="0"/>
          <w:sz w:val="24"/>
          <w:szCs w:val="24"/>
        </w:rPr>
      </w:pPr>
      <w:r>
        <w:rPr>
          <w:rStyle w:val="af2"/>
          <w:i w:val="0"/>
          <w:sz w:val="24"/>
          <w:szCs w:val="24"/>
        </w:rPr>
        <w:t>3</w:t>
      </w:r>
      <w:r w:rsidR="005707F7" w:rsidRPr="00882300">
        <w:rPr>
          <w:rStyle w:val="af2"/>
          <w:i w:val="0"/>
          <w:sz w:val="24"/>
          <w:szCs w:val="24"/>
        </w:rPr>
        <w:t xml:space="preserve">. Обнародовать настоящее </w:t>
      </w:r>
      <w:r w:rsidR="007F543A" w:rsidRPr="00882300">
        <w:rPr>
          <w:rStyle w:val="af2"/>
          <w:i w:val="0"/>
          <w:sz w:val="24"/>
          <w:szCs w:val="24"/>
        </w:rPr>
        <w:t>п</w:t>
      </w:r>
      <w:r w:rsidR="005707F7" w:rsidRPr="00882300">
        <w:rPr>
          <w:rStyle w:val="af2"/>
          <w:i w:val="0"/>
          <w:sz w:val="24"/>
          <w:szCs w:val="24"/>
        </w:rPr>
        <w:t xml:space="preserve">остановление путем размещения на информационном стенде в здании администрации </w:t>
      </w:r>
      <w:r>
        <w:rPr>
          <w:rStyle w:val="af2"/>
          <w:i w:val="0"/>
          <w:sz w:val="24"/>
          <w:szCs w:val="24"/>
        </w:rPr>
        <w:t>Октябрьс</w:t>
      </w:r>
      <w:r w:rsidR="00C331F4">
        <w:rPr>
          <w:rStyle w:val="af2"/>
          <w:i w:val="0"/>
          <w:sz w:val="24"/>
          <w:szCs w:val="24"/>
        </w:rPr>
        <w:t>кого</w:t>
      </w:r>
      <w:r w:rsidR="005707F7" w:rsidRPr="00882300">
        <w:rPr>
          <w:rStyle w:val="af2"/>
          <w:i w:val="0"/>
          <w:sz w:val="24"/>
          <w:szCs w:val="24"/>
        </w:rPr>
        <w:t xml:space="preserve"> сельского муниципального образования</w:t>
      </w:r>
      <w:r w:rsidR="00C331F4">
        <w:rPr>
          <w:rStyle w:val="af2"/>
          <w:i w:val="0"/>
          <w:sz w:val="24"/>
          <w:szCs w:val="24"/>
        </w:rPr>
        <w:t xml:space="preserve"> Республики Калмыкия</w:t>
      </w:r>
      <w:r w:rsidR="005707F7" w:rsidRPr="00882300">
        <w:rPr>
          <w:rStyle w:val="af2"/>
          <w:i w:val="0"/>
          <w:sz w:val="24"/>
          <w:szCs w:val="24"/>
        </w:rPr>
        <w:t xml:space="preserve">, на сайте администрации сельского поселения </w:t>
      </w:r>
      <w:r w:rsidR="005707F7" w:rsidRPr="00882300">
        <w:rPr>
          <w:sz w:val="24"/>
          <w:szCs w:val="24"/>
        </w:rPr>
        <w:t xml:space="preserve">в сети Интернет: </w:t>
      </w:r>
      <w:hyperlink r:id="rId8" w:history="1">
        <w:r w:rsidR="00C331F4" w:rsidRPr="00A32106">
          <w:rPr>
            <w:rStyle w:val="a9"/>
            <w:b/>
            <w:sz w:val="24"/>
            <w:szCs w:val="24"/>
          </w:rPr>
          <w:t>http://октябрьское-смо.рф/</w:t>
        </w:r>
      </w:hyperlink>
      <w:r w:rsidR="00C331F4">
        <w:t>.</w:t>
      </w:r>
    </w:p>
    <w:p w:rsidR="005707F7" w:rsidRPr="00882300" w:rsidRDefault="0037449E" w:rsidP="00813FE1">
      <w:pPr>
        <w:ind w:firstLine="567"/>
        <w:jc w:val="both"/>
        <w:rPr>
          <w:b/>
          <w:spacing w:val="-1"/>
          <w:sz w:val="24"/>
          <w:szCs w:val="24"/>
        </w:rPr>
      </w:pPr>
      <w:r>
        <w:rPr>
          <w:rStyle w:val="af2"/>
          <w:i w:val="0"/>
          <w:sz w:val="24"/>
          <w:szCs w:val="24"/>
        </w:rPr>
        <w:t>4</w:t>
      </w:r>
      <w:r w:rsidR="005707F7" w:rsidRPr="00882300">
        <w:rPr>
          <w:rStyle w:val="af2"/>
          <w:i w:val="0"/>
          <w:sz w:val="24"/>
          <w:szCs w:val="24"/>
        </w:rPr>
        <w:t xml:space="preserve">. </w:t>
      </w:r>
      <w:r w:rsidR="005707F7" w:rsidRPr="00882300">
        <w:rPr>
          <w:spacing w:val="-1"/>
          <w:sz w:val="24"/>
          <w:szCs w:val="24"/>
        </w:rPr>
        <w:t xml:space="preserve">Настоящее постановление, за исключением пункта </w:t>
      </w:r>
      <w:r w:rsidR="00813FE1" w:rsidRPr="00882300">
        <w:rPr>
          <w:spacing w:val="-1"/>
          <w:sz w:val="24"/>
          <w:szCs w:val="24"/>
        </w:rPr>
        <w:t>4</w:t>
      </w:r>
      <w:r w:rsidR="005707F7" w:rsidRPr="00882300">
        <w:rPr>
          <w:spacing w:val="-1"/>
          <w:sz w:val="24"/>
          <w:szCs w:val="24"/>
        </w:rPr>
        <w:t xml:space="preserve"> вступает в силу со дня его официального опубликования (обнародования).</w:t>
      </w:r>
    </w:p>
    <w:p w:rsidR="005707F7" w:rsidRPr="00882300" w:rsidRDefault="005707F7" w:rsidP="005707F7">
      <w:pPr>
        <w:shd w:val="clear" w:color="auto" w:fill="FFFFFF"/>
        <w:ind w:left="384" w:firstLine="324"/>
        <w:jc w:val="both"/>
        <w:rPr>
          <w:b/>
          <w:spacing w:val="-1"/>
          <w:sz w:val="24"/>
          <w:szCs w:val="24"/>
        </w:rPr>
      </w:pPr>
      <w:r w:rsidRPr="00882300">
        <w:rPr>
          <w:spacing w:val="-1"/>
          <w:sz w:val="24"/>
          <w:szCs w:val="24"/>
        </w:rPr>
        <w:t xml:space="preserve">Пункт </w:t>
      </w:r>
      <w:r w:rsidR="00813FE1" w:rsidRPr="00882300">
        <w:rPr>
          <w:spacing w:val="-1"/>
          <w:sz w:val="24"/>
          <w:szCs w:val="24"/>
        </w:rPr>
        <w:t>4</w:t>
      </w:r>
      <w:r w:rsidRPr="00882300">
        <w:rPr>
          <w:spacing w:val="-1"/>
          <w:sz w:val="24"/>
          <w:szCs w:val="24"/>
        </w:rPr>
        <w:t xml:space="preserve"> настоящего постановления вступают в силу со дня его подписания.</w:t>
      </w:r>
    </w:p>
    <w:p w:rsidR="005707F7" w:rsidRPr="007F543A" w:rsidRDefault="005707F7" w:rsidP="005707F7">
      <w:pPr>
        <w:shd w:val="clear" w:color="auto" w:fill="FFFFFF"/>
        <w:ind w:firstLine="710"/>
        <w:jc w:val="both"/>
        <w:rPr>
          <w:bCs/>
          <w:sz w:val="26"/>
          <w:szCs w:val="26"/>
        </w:rPr>
      </w:pPr>
    </w:p>
    <w:p w:rsidR="00D62C76" w:rsidRDefault="00D62C76" w:rsidP="005707F7">
      <w:pPr>
        <w:jc w:val="both"/>
      </w:pPr>
    </w:p>
    <w:p w:rsidR="0037449E" w:rsidRDefault="0037449E" w:rsidP="005707F7">
      <w:pPr>
        <w:jc w:val="both"/>
      </w:pPr>
    </w:p>
    <w:p w:rsidR="00C331F4" w:rsidRPr="00A32106" w:rsidRDefault="00C331F4" w:rsidP="00C331F4">
      <w:pPr>
        <w:spacing w:line="312" w:lineRule="atLeast"/>
        <w:textAlignment w:val="top"/>
        <w:rPr>
          <w:sz w:val="24"/>
          <w:szCs w:val="24"/>
        </w:rPr>
      </w:pPr>
      <w:r w:rsidRPr="00A32106">
        <w:rPr>
          <w:sz w:val="24"/>
          <w:szCs w:val="24"/>
        </w:rPr>
        <w:t>Глава Октябрьского сельского</w:t>
      </w:r>
    </w:p>
    <w:p w:rsidR="00C331F4" w:rsidRPr="00A32106" w:rsidRDefault="00C331F4" w:rsidP="00C331F4">
      <w:pPr>
        <w:spacing w:line="312" w:lineRule="atLeast"/>
        <w:textAlignment w:val="top"/>
        <w:rPr>
          <w:sz w:val="24"/>
          <w:szCs w:val="24"/>
        </w:rPr>
      </w:pPr>
      <w:r w:rsidRPr="00A32106">
        <w:rPr>
          <w:sz w:val="24"/>
          <w:szCs w:val="24"/>
        </w:rPr>
        <w:t xml:space="preserve">муниципального образования </w:t>
      </w:r>
    </w:p>
    <w:p w:rsidR="00C331F4" w:rsidRPr="00A32106" w:rsidRDefault="00C331F4" w:rsidP="00C331F4">
      <w:pPr>
        <w:spacing w:line="312" w:lineRule="atLeast"/>
        <w:textAlignment w:val="top"/>
        <w:rPr>
          <w:sz w:val="24"/>
          <w:szCs w:val="24"/>
        </w:rPr>
      </w:pPr>
      <w:r w:rsidRPr="00A32106">
        <w:rPr>
          <w:sz w:val="24"/>
          <w:szCs w:val="24"/>
        </w:rPr>
        <w:t xml:space="preserve">Республики Калмыкия (ахлачи)        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A32106">
        <w:rPr>
          <w:sz w:val="24"/>
          <w:szCs w:val="24"/>
        </w:rPr>
        <w:t>В.О. Убушиев</w:t>
      </w:r>
    </w:p>
    <w:p w:rsidR="00C331F4" w:rsidRPr="00900EA8" w:rsidRDefault="00C331F4" w:rsidP="00C331F4">
      <w:pPr>
        <w:shd w:val="clear" w:color="auto" w:fill="FFFFFF"/>
        <w:tabs>
          <w:tab w:val="left" w:pos="993"/>
        </w:tabs>
        <w:ind w:left="709"/>
        <w:jc w:val="both"/>
        <w:rPr>
          <w:b/>
          <w:spacing w:val="-1"/>
          <w:sz w:val="24"/>
          <w:szCs w:val="24"/>
        </w:rPr>
      </w:pPr>
    </w:p>
    <w:p w:rsidR="0037449E" w:rsidRDefault="0037449E" w:rsidP="005707F7">
      <w:pPr>
        <w:jc w:val="both"/>
      </w:pPr>
    </w:p>
    <w:p w:rsidR="0037449E" w:rsidRDefault="0037449E" w:rsidP="005707F7">
      <w:pPr>
        <w:jc w:val="both"/>
      </w:pPr>
    </w:p>
    <w:p w:rsidR="0037449E" w:rsidRDefault="0037449E" w:rsidP="005707F7">
      <w:pPr>
        <w:jc w:val="both"/>
      </w:pPr>
    </w:p>
    <w:p w:rsidR="0037449E" w:rsidRDefault="0037449E" w:rsidP="005707F7">
      <w:pPr>
        <w:jc w:val="both"/>
      </w:pPr>
    </w:p>
    <w:p w:rsidR="0037449E" w:rsidRDefault="0037449E" w:rsidP="005707F7">
      <w:pPr>
        <w:jc w:val="both"/>
      </w:pPr>
    </w:p>
    <w:tbl>
      <w:tblPr>
        <w:tblW w:w="9654" w:type="dxa"/>
        <w:tblInd w:w="93" w:type="dxa"/>
        <w:tblLook w:val="04A0"/>
      </w:tblPr>
      <w:tblGrid>
        <w:gridCol w:w="5720"/>
        <w:gridCol w:w="3934"/>
      </w:tblGrid>
      <w:tr w:rsidR="005707F7" w:rsidTr="00627C56">
        <w:trPr>
          <w:trHeight w:val="1545"/>
        </w:trPr>
        <w:tc>
          <w:tcPr>
            <w:tcW w:w="5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707F7" w:rsidRDefault="005707F7" w:rsidP="00FF5C57">
            <w:pPr>
              <w:rPr>
                <w:rFonts w:ascii="Arial" w:hAnsi="Arial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C56" w:rsidRDefault="005707F7" w:rsidP="00FF5C57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905D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Приложение № 1 </w:t>
            </w:r>
          </w:p>
          <w:p w:rsidR="00627C56" w:rsidRDefault="005707F7" w:rsidP="00FF5C57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905D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 постановлению администрации </w:t>
            </w:r>
            <w:r w:rsidR="00C331F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Октябрьского </w:t>
            </w:r>
            <w:r w:rsidRPr="002905D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сельского муниципального образования Республики Калмыкия </w:t>
            </w:r>
          </w:p>
          <w:p w:rsidR="005707F7" w:rsidRPr="002905DC" w:rsidRDefault="005707F7" w:rsidP="00FF5C57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905D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от </w:t>
            </w:r>
            <w:r w:rsidR="00C331F4">
              <w:rPr>
                <w:rFonts w:ascii="Times New Roman" w:hAnsi="Times New Roman" w:cs="Times New Roman"/>
                <w:b w:val="0"/>
                <w:sz w:val="22"/>
                <w:szCs w:val="22"/>
              </w:rPr>
              <w:t>29</w:t>
            </w:r>
            <w:r w:rsidR="008F5B7F">
              <w:rPr>
                <w:rFonts w:ascii="Times New Roman" w:hAnsi="Times New Roman" w:cs="Times New Roman"/>
                <w:b w:val="0"/>
                <w:sz w:val="22"/>
                <w:szCs w:val="22"/>
              </w:rPr>
              <w:t>.1</w:t>
            </w:r>
            <w:r w:rsidR="00C331F4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="001F276B">
              <w:rPr>
                <w:rFonts w:ascii="Times New Roman" w:hAnsi="Times New Roman" w:cs="Times New Roman"/>
                <w:b w:val="0"/>
                <w:sz w:val="22"/>
                <w:szCs w:val="22"/>
              </w:rPr>
              <w:t>.2020г</w:t>
            </w:r>
            <w:r w:rsidRPr="002905D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№ </w:t>
            </w:r>
            <w:r w:rsidR="00C331F4">
              <w:rPr>
                <w:rFonts w:ascii="Times New Roman" w:hAnsi="Times New Roman" w:cs="Times New Roman"/>
                <w:b w:val="0"/>
                <w:sz w:val="22"/>
                <w:szCs w:val="22"/>
              </w:rPr>
              <w:t>22</w:t>
            </w:r>
          </w:p>
          <w:p w:rsidR="005707F7" w:rsidRDefault="005707F7" w:rsidP="00FF5C57">
            <w:pPr>
              <w:jc w:val="right"/>
            </w:pPr>
          </w:p>
        </w:tc>
      </w:tr>
    </w:tbl>
    <w:p w:rsidR="00882300" w:rsidRDefault="00882300" w:rsidP="00882300">
      <w:pPr>
        <w:spacing w:after="240"/>
        <w:ind w:firstLine="709"/>
        <w:jc w:val="center"/>
        <w:rPr>
          <w:b/>
          <w:bCs/>
          <w:sz w:val="26"/>
          <w:szCs w:val="26"/>
        </w:rPr>
      </w:pPr>
      <w:r w:rsidRPr="00882300">
        <w:rPr>
          <w:b/>
          <w:bCs/>
          <w:sz w:val="26"/>
          <w:szCs w:val="26"/>
        </w:rPr>
        <w:t xml:space="preserve">Основные направления бюджетной и налоговой политики </w:t>
      </w:r>
      <w:r w:rsidR="00C331F4">
        <w:rPr>
          <w:b/>
          <w:color w:val="000000"/>
          <w:sz w:val="26"/>
          <w:szCs w:val="26"/>
        </w:rPr>
        <w:t xml:space="preserve">Октябрьского </w:t>
      </w:r>
      <w:r w:rsidRPr="00882300">
        <w:rPr>
          <w:b/>
          <w:color w:val="000000"/>
          <w:sz w:val="26"/>
          <w:szCs w:val="26"/>
        </w:rPr>
        <w:t>сельского</w:t>
      </w:r>
      <w:r w:rsidRPr="00882300">
        <w:rPr>
          <w:b/>
          <w:sz w:val="26"/>
          <w:szCs w:val="26"/>
        </w:rPr>
        <w:t xml:space="preserve"> муниципального образования</w:t>
      </w:r>
      <w:r w:rsidRPr="00882300">
        <w:rPr>
          <w:sz w:val="26"/>
          <w:szCs w:val="26"/>
        </w:rPr>
        <w:t xml:space="preserve"> </w:t>
      </w:r>
      <w:r w:rsidRPr="00882300">
        <w:rPr>
          <w:b/>
          <w:bCs/>
          <w:sz w:val="26"/>
          <w:szCs w:val="26"/>
        </w:rPr>
        <w:t>на 202</w:t>
      </w:r>
      <w:r w:rsidR="001F276B">
        <w:rPr>
          <w:b/>
          <w:bCs/>
          <w:sz w:val="26"/>
          <w:szCs w:val="26"/>
        </w:rPr>
        <w:t>1</w:t>
      </w:r>
      <w:r w:rsidRPr="00882300">
        <w:rPr>
          <w:b/>
          <w:bCs/>
          <w:sz w:val="26"/>
          <w:szCs w:val="26"/>
        </w:rPr>
        <w:t xml:space="preserve"> год и плановый период 202</w:t>
      </w:r>
      <w:r w:rsidR="001F276B">
        <w:rPr>
          <w:b/>
          <w:bCs/>
          <w:sz w:val="26"/>
          <w:szCs w:val="26"/>
        </w:rPr>
        <w:t>2</w:t>
      </w:r>
      <w:r w:rsidRPr="00882300">
        <w:rPr>
          <w:b/>
          <w:bCs/>
          <w:sz w:val="26"/>
          <w:szCs w:val="26"/>
        </w:rPr>
        <w:t xml:space="preserve"> - 202</w:t>
      </w:r>
      <w:r w:rsidR="001F276B">
        <w:rPr>
          <w:b/>
          <w:bCs/>
          <w:sz w:val="26"/>
          <w:szCs w:val="26"/>
        </w:rPr>
        <w:t>3</w:t>
      </w:r>
      <w:r w:rsidRPr="00882300">
        <w:rPr>
          <w:b/>
          <w:bCs/>
          <w:sz w:val="26"/>
          <w:szCs w:val="26"/>
        </w:rPr>
        <w:t xml:space="preserve"> годы</w:t>
      </w:r>
    </w:p>
    <w:p w:rsidR="00794B71" w:rsidRDefault="00794B71" w:rsidP="008F5B7F">
      <w:pPr>
        <w:ind w:right="380"/>
      </w:pPr>
      <w:r>
        <w:rPr>
          <w:b/>
          <w:bCs/>
          <w:sz w:val="24"/>
          <w:szCs w:val="24"/>
        </w:rPr>
        <w:t>1.Общие положения</w:t>
      </w:r>
    </w:p>
    <w:p w:rsidR="00794B71" w:rsidRDefault="00794B71" w:rsidP="00794B71">
      <w:pPr>
        <w:spacing w:line="283" w:lineRule="exact"/>
      </w:pPr>
    </w:p>
    <w:p w:rsidR="00794B71" w:rsidRPr="00794B71" w:rsidRDefault="00794B71" w:rsidP="00794B71">
      <w:pPr>
        <w:spacing w:line="239" w:lineRule="auto"/>
        <w:ind w:firstLine="708"/>
        <w:jc w:val="both"/>
        <w:rPr>
          <w:sz w:val="24"/>
          <w:szCs w:val="24"/>
        </w:rPr>
      </w:pPr>
      <w:r w:rsidRPr="00794B71">
        <w:rPr>
          <w:sz w:val="24"/>
          <w:szCs w:val="24"/>
        </w:rPr>
        <w:t xml:space="preserve">Основные направления бюджетной и налоговой политики </w:t>
      </w:r>
      <w:r w:rsidR="00C331F4">
        <w:rPr>
          <w:color w:val="000000"/>
          <w:sz w:val="24"/>
          <w:szCs w:val="24"/>
        </w:rPr>
        <w:t>Октябрьского</w:t>
      </w:r>
      <w:r w:rsidRPr="00882300">
        <w:rPr>
          <w:color w:val="000000"/>
          <w:sz w:val="24"/>
          <w:szCs w:val="24"/>
        </w:rPr>
        <w:t xml:space="preserve"> сельского</w:t>
      </w:r>
      <w:r w:rsidRPr="00882300">
        <w:rPr>
          <w:sz w:val="24"/>
          <w:szCs w:val="24"/>
        </w:rPr>
        <w:t xml:space="preserve"> муниципального образования </w:t>
      </w:r>
      <w:r>
        <w:rPr>
          <w:sz w:val="24"/>
          <w:szCs w:val="24"/>
        </w:rPr>
        <w:t>Республики Калмыкия</w:t>
      </w:r>
      <w:r w:rsidRPr="00794B71">
        <w:rPr>
          <w:sz w:val="24"/>
          <w:szCs w:val="24"/>
        </w:rPr>
        <w:t xml:space="preserve"> на 2021 год и на плановый период 2022 и 2023 годов (далее - бюджетная и налоговая политика) подготовлены в соответствии с Указом Президента Российской Федерации от 07 мая 2018 года №204 «О национальных целях и стратегических задачах развития Российской Федерации на период до 2024 года» (далее – Указ Президента Российской Федерации №204), Посланием Президента Российской Федерации Федеральному Собранию Российской Федерации от 20 февраля 2019 года, Концепцией</w:t>
      </w:r>
      <w:r w:rsidRPr="00794B71">
        <w:rPr>
          <w:color w:val="0066CC"/>
          <w:sz w:val="24"/>
          <w:szCs w:val="24"/>
        </w:rPr>
        <w:t xml:space="preserve"> </w:t>
      </w:r>
      <w:r w:rsidRPr="00794B71">
        <w:rPr>
          <w:color w:val="000000"/>
          <w:sz w:val="24"/>
          <w:szCs w:val="24"/>
        </w:rPr>
        <w:t>повышения эффективности бюджетных расходов в 2019-2024 годах, утвержденной</w:t>
      </w:r>
      <w:r w:rsidRPr="00794B71">
        <w:rPr>
          <w:color w:val="0066CC"/>
          <w:sz w:val="24"/>
          <w:szCs w:val="24"/>
        </w:rPr>
        <w:t xml:space="preserve"> </w:t>
      </w:r>
      <w:r w:rsidRPr="00794B71">
        <w:rPr>
          <w:color w:val="000000"/>
          <w:sz w:val="24"/>
          <w:szCs w:val="24"/>
        </w:rPr>
        <w:t xml:space="preserve">распоряжением Правительства Российской Федерации от 31 января 2019 года №117-р, Федеральным законом Российской Федерации от 06.10.2003 №131-ФЗ «Об общих принципах организации местного самоуправления в Российской Федерации», Уставом </w:t>
      </w:r>
      <w:r w:rsidR="00C331F4">
        <w:rPr>
          <w:color w:val="000000"/>
          <w:sz w:val="24"/>
          <w:szCs w:val="24"/>
        </w:rPr>
        <w:t>Октябрьского</w:t>
      </w:r>
      <w:r w:rsidR="003C7E92" w:rsidRPr="00882300">
        <w:rPr>
          <w:color w:val="000000"/>
          <w:sz w:val="24"/>
          <w:szCs w:val="24"/>
        </w:rPr>
        <w:t xml:space="preserve"> сельского</w:t>
      </w:r>
      <w:r w:rsidR="003C7E92" w:rsidRPr="00882300">
        <w:rPr>
          <w:sz w:val="24"/>
          <w:szCs w:val="24"/>
        </w:rPr>
        <w:t xml:space="preserve"> муниципального образования </w:t>
      </w:r>
      <w:r w:rsidR="003C7E92">
        <w:rPr>
          <w:sz w:val="24"/>
          <w:szCs w:val="24"/>
        </w:rPr>
        <w:t>Республики Калмыкия</w:t>
      </w:r>
      <w:r w:rsidRPr="00794B71">
        <w:rPr>
          <w:color w:val="000000"/>
          <w:sz w:val="24"/>
          <w:szCs w:val="24"/>
        </w:rPr>
        <w:t xml:space="preserve">, Положением о бюджетном процессе в </w:t>
      </w:r>
      <w:r w:rsidR="00C331F4">
        <w:rPr>
          <w:color w:val="000000"/>
          <w:sz w:val="24"/>
          <w:szCs w:val="24"/>
        </w:rPr>
        <w:t>Октябрьском</w:t>
      </w:r>
      <w:r w:rsidR="003C7E92" w:rsidRPr="00882300">
        <w:rPr>
          <w:color w:val="000000"/>
          <w:sz w:val="24"/>
          <w:szCs w:val="24"/>
        </w:rPr>
        <w:t xml:space="preserve"> сельско</w:t>
      </w:r>
      <w:r w:rsidR="003C7E92">
        <w:rPr>
          <w:color w:val="000000"/>
          <w:sz w:val="24"/>
          <w:szCs w:val="24"/>
        </w:rPr>
        <w:t>м</w:t>
      </w:r>
      <w:r w:rsidR="003C7E92">
        <w:rPr>
          <w:sz w:val="24"/>
          <w:szCs w:val="24"/>
        </w:rPr>
        <w:t xml:space="preserve"> муниципальном</w:t>
      </w:r>
      <w:r w:rsidR="003C7E92" w:rsidRPr="00882300">
        <w:rPr>
          <w:sz w:val="24"/>
          <w:szCs w:val="24"/>
        </w:rPr>
        <w:t xml:space="preserve"> образовани</w:t>
      </w:r>
      <w:r w:rsidR="003C7E92">
        <w:rPr>
          <w:sz w:val="24"/>
          <w:szCs w:val="24"/>
        </w:rPr>
        <w:t>и</w:t>
      </w:r>
      <w:r w:rsidR="003C7E92" w:rsidRPr="00882300">
        <w:rPr>
          <w:sz w:val="24"/>
          <w:szCs w:val="24"/>
        </w:rPr>
        <w:t xml:space="preserve"> </w:t>
      </w:r>
      <w:r w:rsidR="003C7E92">
        <w:rPr>
          <w:sz w:val="24"/>
          <w:szCs w:val="24"/>
        </w:rPr>
        <w:t>Республики Калмыкия</w:t>
      </w:r>
      <w:r w:rsidR="003C7E92" w:rsidRPr="00794B71">
        <w:rPr>
          <w:color w:val="000000"/>
          <w:sz w:val="24"/>
          <w:szCs w:val="24"/>
        </w:rPr>
        <w:t xml:space="preserve"> </w:t>
      </w:r>
      <w:r w:rsidRPr="00794B71">
        <w:rPr>
          <w:color w:val="000000"/>
          <w:sz w:val="24"/>
          <w:szCs w:val="24"/>
        </w:rPr>
        <w:t xml:space="preserve">в целях составления проекта бюджета </w:t>
      </w:r>
      <w:r w:rsidR="00C331F4">
        <w:rPr>
          <w:color w:val="000000"/>
          <w:sz w:val="24"/>
          <w:szCs w:val="24"/>
        </w:rPr>
        <w:t>Октябрьского</w:t>
      </w:r>
      <w:r w:rsidR="003C7E92" w:rsidRPr="00882300">
        <w:rPr>
          <w:color w:val="000000"/>
          <w:sz w:val="24"/>
          <w:szCs w:val="24"/>
        </w:rPr>
        <w:t xml:space="preserve"> сельского</w:t>
      </w:r>
      <w:r w:rsidR="003C7E92" w:rsidRPr="00882300">
        <w:rPr>
          <w:sz w:val="24"/>
          <w:szCs w:val="24"/>
        </w:rPr>
        <w:t xml:space="preserve"> муниципального образования </w:t>
      </w:r>
      <w:r w:rsidR="003C7E92">
        <w:rPr>
          <w:sz w:val="24"/>
          <w:szCs w:val="24"/>
        </w:rPr>
        <w:t>Республики Калмыкия</w:t>
      </w:r>
      <w:r w:rsidR="003C7E92" w:rsidRPr="00794B71">
        <w:rPr>
          <w:color w:val="000000"/>
          <w:sz w:val="24"/>
          <w:szCs w:val="24"/>
        </w:rPr>
        <w:t xml:space="preserve"> </w:t>
      </w:r>
      <w:r w:rsidRPr="00794B71">
        <w:rPr>
          <w:color w:val="000000"/>
          <w:sz w:val="24"/>
          <w:szCs w:val="24"/>
        </w:rPr>
        <w:t xml:space="preserve">на 2021 год и на плановый период 2022 и 2023 годов, определения основных подходов к его формированию и общего порядка разработки, определения основных характеристик и прогнозируемых параметров бюджета </w:t>
      </w:r>
      <w:r w:rsidR="00C331F4">
        <w:rPr>
          <w:color w:val="000000"/>
          <w:sz w:val="24"/>
          <w:szCs w:val="24"/>
        </w:rPr>
        <w:t>Октябрьского</w:t>
      </w:r>
      <w:r w:rsidR="003C7E92" w:rsidRPr="00882300">
        <w:rPr>
          <w:color w:val="000000"/>
          <w:sz w:val="24"/>
          <w:szCs w:val="24"/>
        </w:rPr>
        <w:t xml:space="preserve"> сельского</w:t>
      </w:r>
      <w:r w:rsidR="003C7E92" w:rsidRPr="00882300">
        <w:rPr>
          <w:sz w:val="24"/>
          <w:szCs w:val="24"/>
        </w:rPr>
        <w:t xml:space="preserve"> муниципального образования </w:t>
      </w:r>
      <w:r w:rsidR="003C7E92">
        <w:rPr>
          <w:sz w:val="24"/>
          <w:szCs w:val="24"/>
        </w:rPr>
        <w:t>Республики Калмыкия</w:t>
      </w:r>
      <w:r w:rsidRPr="00794B71">
        <w:rPr>
          <w:color w:val="000000"/>
          <w:sz w:val="24"/>
          <w:szCs w:val="24"/>
        </w:rPr>
        <w:t>, а также обеспечения прозрачности и открытости бюджетного планирования.</w:t>
      </w:r>
    </w:p>
    <w:p w:rsidR="00794B71" w:rsidRPr="00794B71" w:rsidRDefault="00794B71" w:rsidP="00794B71">
      <w:pPr>
        <w:spacing w:line="24" w:lineRule="exact"/>
        <w:rPr>
          <w:sz w:val="24"/>
          <w:szCs w:val="24"/>
        </w:rPr>
      </w:pPr>
    </w:p>
    <w:p w:rsidR="00794B71" w:rsidRPr="00794B71" w:rsidRDefault="00794B71" w:rsidP="00794B71">
      <w:pPr>
        <w:spacing w:line="237" w:lineRule="auto"/>
        <w:ind w:firstLine="708"/>
        <w:jc w:val="both"/>
        <w:rPr>
          <w:sz w:val="24"/>
          <w:szCs w:val="24"/>
        </w:rPr>
      </w:pPr>
      <w:r w:rsidRPr="00794B71">
        <w:rPr>
          <w:sz w:val="24"/>
          <w:szCs w:val="24"/>
        </w:rPr>
        <w:t xml:space="preserve">Бюджетная и налоговая политика как составная часть экономической политики </w:t>
      </w:r>
      <w:r w:rsidR="00C331F4">
        <w:rPr>
          <w:color w:val="000000"/>
          <w:sz w:val="24"/>
          <w:szCs w:val="24"/>
        </w:rPr>
        <w:t>Октябрьского</w:t>
      </w:r>
      <w:r w:rsidR="003C7E92" w:rsidRPr="00882300">
        <w:rPr>
          <w:color w:val="000000"/>
          <w:sz w:val="24"/>
          <w:szCs w:val="24"/>
        </w:rPr>
        <w:t xml:space="preserve"> сельского</w:t>
      </w:r>
      <w:r w:rsidR="003C7E92" w:rsidRPr="00882300">
        <w:rPr>
          <w:sz w:val="24"/>
          <w:szCs w:val="24"/>
        </w:rPr>
        <w:t xml:space="preserve"> муниципального образования </w:t>
      </w:r>
      <w:r w:rsidR="003C7E92">
        <w:rPr>
          <w:sz w:val="24"/>
          <w:szCs w:val="24"/>
        </w:rPr>
        <w:t>Республики Калмыкия</w:t>
      </w:r>
      <w:r w:rsidRPr="00794B71">
        <w:rPr>
          <w:sz w:val="24"/>
          <w:szCs w:val="24"/>
        </w:rPr>
        <w:t xml:space="preserve"> определяет стратегию действий органов местного самоуправления </w:t>
      </w:r>
      <w:r w:rsidR="00C331F4">
        <w:rPr>
          <w:color w:val="000000"/>
          <w:sz w:val="24"/>
          <w:szCs w:val="24"/>
        </w:rPr>
        <w:t>Октябрьского</w:t>
      </w:r>
      <w:r w:rsidR="00C331F4" w:rsidRPr="00882300">
        <w:rPr>
          <w:color w:val="000000"/>
          <w:sz w:val="24"/>
          <w:szCs w:val="24"/>
        </w:rPr>
        <w:t xml:space="preserve"> </w:t>
      </w:r>
      <w:r w:rsidR="003C7E92" w:rsidRPr="00882300">
        <w:rPr>
          <w:color w:val="000000"/>
          <w:sz w:val="24"/>
          <w:szCs w:val="24"/>
        </w:rPr>
        <w:t>сельского</w:t>
      </w:r>
      <w:r w:rsidR="003C7E92" w:rsidRPr="00882300">
        <w:rPr>
          <w:sz w:val="24"/>
          <w:szCs w:val="24"/>
        </w:rPr>
        <w:t xml:space="preserve"> муниципального образования </w:t>
      </w:r>
      <w:r w:rsidR="003C7E92">
        <w:rPr>
          <w:sz w:val="24"/>
          <w:szCs w:val="24"/>
        </w:rPr>
        <w:t>Республики Калмыкия</w:t>
      </w:r>
      <w:r w:rsidRPr="00794B71">
        <w:rPr>
          <w:sz w:val="24"/>
          <w:szCs w:val="24"/>
        </w:rPr>
        <w:t xml:space="preserve"> в части доходов, расходов и межбюджетных отношений.</w:t>
      </w:r>
    </w:p>
    <w:p w:rsidR="00794B71" w:rsidRPr="00794B71" w:rsidRDefault="00794B71" w:rsidP="00794B71">
      <w:pPr>
        <w:spacing w:line="18" w:lineRule="exact"/>
        <w:rPr>
          <w:sz w:val="24"/>
          <w:szCs w:val="24"/>
        </w:rPr>
      </w:pPr>
    </w:p>
    <w:p w:rsidR="00794B71" w:rsidRPr="00794B71" w:rsidRDefault="00794B71" w:rsidP="00794B71">
      <w:pPr>
        <w:spacing w:line="237" w:lineRule="auto"/>
        <w:ind w:firstLine="708"/>
        <w:jc w:val="both"/>
        <w:rPr>
          <w:sz w:val="24"/>
          <w:szCs w:val="24"/>
        </w:rPr>
      </w:pPr>
      <w:r w:rsidRPr="00794B71">
        <w:rPr>
          <w:sz w:val="24"/>
          <w:szCs w:val="24"/>
        </w:rPr>
        <w:t xml:space="preserve">Основные направления бюджетной и налоговой политики сохраняют преемственность задач, определенных на 2020-2022 годы, и направлены на укрепление доходной базы бюджета </w:t>
      </w:r>
      <w:r w:rsidR="00C331F4">
        <w:rPr>
          <w:color w:val="000000"/>
          <w:sz w:val="24"/>
          <w:szCs w:val="24"/>
        </w:rPr>
        <w:t>Октябрьского</w:t>
      </w:r>
      <w:r w:rsidR="004D4154" w:rsidRPr="00882300">
        <w:rPr>
          <w:color w:val="000000"/>
          <w:sz w:val="24"/>
          <w:szCs w:val="24"/>
        </w:rPr>
        <w:t xml:space="preserve"> сельского</w:t>
      </w:r>
      <w:r w:rsidR="004D4154" w:rsidRPr="00882300">
        <w:rPr>
          <w:sz w:val="24"/>
          <w:szCs w:val="24"/>
        </w:rPr>
        <w:t xml:space="preserve"> муниципального образования </w:t>
      </w:r>
      <w:r w:rsidR="004D4154">
        <w:rPr>
          <w:sz w:val="24"/>
          <w:szCs w:val="24"/>
        </w:rPr>
        <w:t>Республики Калмыкия</w:t>
      </w:r>
      <w:r w:rsidRPr="00794B71">
        <w:rPr>
          <w:sz w:val="24"/>
          <w:szCs w:val="24"/>
        </w:rPr>
        <w:t>, повышение эффективности и результативности бюджетных расходов, обеспечение сбалансированности бюджета, увеличение инвестиций в экономику.</w:t>
      </w:r>
    </w:p>
    <w:p w:rsidR="00794B71" w:rsidRPr="00794B71" w:rsidRDefault="00794B71" w:rsidP="00794B71">
      <w:pPr>
        <w:spacing w:line="17" w:lineRule="exact"/>
        <w:rPr>
          <w:sz w:val="24"/>
          <w:szCs w:val="24"/>
        </w:rPr>
      </w:pPr>
    </w:p>
    <w:p w:rsidR="00794B71" w:rsidRPr="00794B71" w:rsidRDefault="00794B71" w:rsidP="009F694B">
      <w:pPr>
        <w:widowControl/>
        <w:numPr>
          <w:ilvl w:val="0"/>
          <w:numId w:val="2"/>
        </w:numPr>
        <w:tabs>
          <w:tab w:val="left" w:pos="974"/>
        </w:tabs>
        <w:autoSpaceDE/>
        <w:autoSpaceDN/>
        <w:adjustRightInd/>
        <w:spacing w:line="237" w:lineRule="auto"/>
        <w:ind w:firstLine="701"/>
        <w:jc w:val="both"/>
        <w:rPr>
          <w:sz w:val="24"/>
          <w:szCs w:val="24"/>
        </w:rPr>
      </w:pPr>
      <w:r w:rsidRPr="00794B71">
        <w:rPr>
          <w:sz w:val="24"/>
          <w:szCs w:val="24"/>
        </w:rPr>
        <w:t xml:space="preserve">учетом приоритетов развития на средне- и долгосрочный период целью бюджетной и налоговой политики является создание благоприятных условий для устойчивого экономического развития </w:t>
      </w:r>
      <w:r w:rsidR="00C331F4">
        <w:rPr>
          <w:color w:val="000000"/>
          <w:sz w:val="24"/>
          <w:szCs w:val="24"/>
        </w:rPr>
        <w:t>Октябрьского</w:t>
      </w:r>
      <w:r w:rsidR="004D4154" w:rsidRPr="00882300">
        <w:rPr>
          <w:color w:val="000000"/>
          <w:sz w:val="24"/>
          <w:szCs w:val="24"/>
        </w:rPr>
        <w:t xml:space="preserve"> сельского</w:t>
      </w:r>
      <w:r w:rsidR="004D4154" w:rsidRPr="00882300">
        <w:rPr>
          <w:sz w:val="24"/>
          <w:szCs w:val="24"/>
        </w:rPr>
        <w:t xml:space="preserve"> муниципального образования </w:t>
      </w:r>
      <w:r w:rsidR="004D4154">
        <w:rPr>
          <w:sz w:val="24"/>
          <w:szCs w:val="24"/>
        </w:rPr>
        <w:t>Республики Калмыкия</w:t>
      </w:r>
      <w:r w:rsidRPr="00794B71">
        <w:rPr>
          <w:sz w:val="24"/>
          <w:szCs w:val="24"/>
        </w:rPr>
        <w:t>, повышения качества жизни и благосостояния граждан.</w:t>
      </w:r>
    </w:p>
    <w:p w:rsidR="00794B71" w:rsidRDefault="00794B71" w:rsidP="00794B71">
      <w:pPr>
        <w:spacing w:line="282" w:lineRule="exact"/>
      </w:pPr>
    </w:p>
    <w:p w:rsidR="00794B71" w:rsidRDefault="00794B71" w:rsidP="009F694B">
      <w:pPr>
        <w:widowControl/>
        <w:numPr>
          <w:ilvl w:val="0"/>
          <w:numId w:val="3"/>
        </w:numPr>
        <w:tabs>
          <w:tab w:val="left" w:pos="1580"/>
        </w:tabs>
        <w:autoSpaceDE/>
        <w:autoSpaceDN/>
        <w:adjustRightInd/>
        <w:ind w:left="1580" w:hanging="23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Основные задачи и направления бюджетной политики на 2021 год</w:t>
      </w:r>
    </w:p>
    <w:p w:rsidR="00794B71" w:rsidRDefault="00794B71" w:rsidP="009F694B">
      <w:pPr>
        <w:widowControl/>
        <w:numPr>
          <w:ilvl w:val="1"/>
          <w:numId w:val="3"/>
        </w:numPr>
        <w:tabs>
          <w:tab w:val="left" w:pos="3100"/>
        </w:tabs>
        <w:autoSpaceDE/>
        <w:autoSpaceDN/>
        <w:adjustRightInd/>
        <w:ind w:left="3100" w:hanging="19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плановый период 2022 и 2023 годов</w:t>
      </w:r>
    </w:p>
    <w:p w:rsidR="00794B71" w:rsidRDefault="00794B71" w:rsidP="00794B71">
      <w:pPr>
        <w:spacing w:line="284" w:lineRule="exact"/>
      </w:pPr>
    </w:p>
    <w:p w:rsidR="00794B71" w:rsidRDefault="00794B71" w:rsidP="00794B71">
      <w:pPr>
        <w:spacing w:line="234" w:lineRule="auto"/>
        <w:ind w:right="20" w:firstLine="708"/>
      </w:pPr>
      <w:r>
        <w:rPr>
          <w:sz w:val="24"/>
          <w:szCs w:val="24"/>
        </w:rPr>
        <w:t>Бюджетная политика на 2021 год и на плановый период 2022 и 2023 годов будет направлена на выполнение поставленных Президентом Российской Федерации национальных</w:t>
      </w:r>
    </w:p>
    <w:p w:rsidR="00794B71" w:rsidRDefault="00794B71" w:rsidP="00794B71">
      <w:pPr>
        <w:sectPr w:rsidR="00794B71">
          <w:pgSz w:w="11900" w:h="16838"/>
          <w:pgMar w:top="1122" w:right="566" w:bottom="597" w:left="1140" w:header="0" w:footer="0" w:gutter="0"/>
          <w:cols w:space="720" w:equalWidth="0">
            <w:col w:w="10200"/>
          </w:cols>
        </w:sectPr>
      </w:pPr>
    </w:p>
    <w:p w:rsidR="00794B71" w:rsidRDefault="00794B71" w:rsidP="00794B71">
      <w:pPr>
        <w:spacing w:line="234" w:lineRule="auto"/>
        <w:jc w:val="both"/>
      </w:pPr>
      <w:r>
        <w:rPr>
          <w:sz w:val="24"/>
          <w:szCs w:val="24"/>
        </w:rPr>
        <w:lastRenderedPageBreak/>
        <w:t>целей развития до 2024 года, на повышение уровня и качества жизни населения, модернизацию экономики, инфраструктуры и муниципального управления.</w:t>
      </w:r>
    </w:p>
    <w:p w:rsidR="00794B71" w:rsidRDefault="00794B71" w:rsidP="00794B71">
      <w:pPr>
        <w:spacing w:line="14" w:lineRule="exact"/>
      </w:pPr>
    </w:p>
    <w:p w:rsidR="00794B71" w:rsidRDefault="00794B71" w:rsidP="00794B71">
      <w:pPr>
        <w:spacing w:line="237" w:lineRule="auto"/>
        <w:ind w:firstLine="708"/>
        <w:jc w:val="both"/>
      </w:pPr>
      <w:r>
        <w:rPr>
          <w:sz w:val="24"/>
          <w:szCs w:val="24"/>
        </w:rPr>
        <w:t xml:space="preserve">Целью бюджетной политики является достижение необходимого уровня долгосрочной сбалансированности и устойчивости бюджета </w:t>
      </w:r>
      <w:r w:rsidR="00C331F4">
        <w:rPr>
          <w:color w:val="000000"/>
          <w:sz w:val="24"/>
          <w:szCs w:val="24"/>
        </w:rPr>
        <w:t>Октябрьского</w:t>
      </w:r>
      <w:r w:rsidR="004D4154" w:rsidRPr="00882300">
        <w:rPr>
          <w:color w:val="000000"/>
          <w:sz w:val="24"/>
          <w:szCs w:val="24"/>
        </w:rPr>
        <w:t xml:space="preserve"> сельского</w:t>
      </w:r>
      <w:r w:rsidR="004D4154" w:rsidRPr="00882300">
        <w:rPr>
          <w:sz w:val="24"/>
          <w:szCs w:val="24"/>
        </w:rPr>
        <w:t xml:space="preserve"> муниципального образования </w:t>
      </w:r>
      <w:r w:rsidR="004D4154">
        <w:rPr>
          <w:sz w:val="24"/>
          <w:szCs w:val="24"/>
        </w:rPr>
        <w:t>Республики Калмыкия</w:t>
      </w:r>
      <w:r>
        <w:rPr>
          <w:sz w:val="24"/>
          <w:szCs w:val="24"/>
        </w:rPr>
        <w:t xml:space="preserve"> и достижение стратегических целей социально – экономического развития </w:t>
      </w:r>
      <w:r w:rsidR="00C331F4">
        <w:rPr>
          <w:color w:val="000000"/>
          <w:sz w:val="24"/>
          <w:szCs w:val="24"/>
        </w:rPr>
        <w:t>Октябрьского</w:t>
      </w:r>
      <w:r w:rsidR="004D4154" w:rsidRPr="00882300">
        <w:rPr>
          <w:color w:val="000000"/>
          <w:sz w:val="24"/>
          <w:szCs w:val="24"/>
        </w:rPr>
        <w:t xml:space="preserve"> сельского</w:t>
      </w:r>
      <w:r w:rsidR="004D4154" w:rsidRPr="00882300">
        <w:rPr>
          <w:sz w:val="24"/>
          <w:szCs w:val="24"/>
        </w:rPr>
        <w:t xml:space="preserve"> муниципального образования </w:t>
      </w:r>
      <w:r w:rsidR="004D4154">
        <w:rPr>
          <w:sz w:val="24"/>
          <w:szCs w:val="24"/>
        </w:rPr>
        <w:t>Республики Калмыкия</w:t>
      </w:r>
      <w:r>
        <w:rPr>
          <w:sz w:val="24"/>
          <w:szCs w:val="24"/>
        </w:rPr>
        <w:t>.</w:t>
      </w:r>
    </w:p>
    <w:p w:rsidR="00794B71" w:rsidRDefault="00794B71" w:rsidP="00794B71">
      <w:pPr>
        <w:spacing w:line="14" w:lineRule="exact"/>
      </w:pPr>
    </w:p>
    <w:p w:rsidR="00794B71" w:rsidRDefault="00794B71" w:rsidP="00794B71">
      <w:pPr>
        <w:spacing w:line="234" w:lineRule="auto"/>
        <w:ind w:firstLine="708"/>
        <w:jc w:val="both"/>
      </w:pPr>
      <w:r>
        <w:rPr>
          <w:sz w:val="24"/>
          <w:szCs w:val="24"/>
        </w:rPr>
        <w:t>Осуществление поставленных целей предполагает необходимость выполнения ряда задач, направленных на повышение эффективности управления бюджетными расходами:</w:t>
      </w:r>
    </w:p>
    <w:p w:rsidR="00794B71" w:rsidRDefault="00794B71" w:rsidP="00794B71">
      <w:pPr>
        <w:spacing w:line="14" w:lineRule="exact"/>
      </w:pPr>
    </w:p>
    <w:p w:rsidR="00794B71" w:rsidRDefault="00794B71" w:rsidP="009F694B">
      <w:pPr>
        <w:widowControl/>
        <w:numPr>
          <w:ilvl w:val="1"/>
          <w:numId w:val="4"/>
        </w:numPr>
        <w:tabs>
          <w:tab w:val="left" w:pos="929"/>
        </w:tabs>
        <w:autoSpaceDE/>
        <w:autoSpaceDN/>
        <w:adjustRightInd/>
        <w:spacing w:line="237" w:lineRule="auto"/>
        <w:ind w:firstLine="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планов мероприятий по росту доходного потенциала и по оптимизации расходов бюджета </w:t>
      </w:r>
      <w:r w:rsidR="00C331F4">
        <w:rPr>
          <w:color w:val="000000"/>
          <w:sz w:val="24"/>
          <w:szCs w:val="24"/>
        </w:rPr>
        <w:t>Октябрьского</w:t>
      </w:r>
      <w:r w:rsidR="00C331F4" w:rsidRPr="00882300">
        <w:rPr>
          <w:color w:val="000000"/>
          <w:sz w:val="24"/>
          <w:szCs w:val="24"/>
        </w:rPr>
        <w:t xml:space="preserve"> </w:t>
      </w:r>
      <w:r w:rsidR="004D4154" w:rsidRPr="00882300">
        <w:rPr>
          <w:color w:val="000000"/>
          <w:sz w:val="24"/>
          <w:szCs w:val="24"/>
        </w:rPr>
        <w:t>сельского</w:t>
      </w:r>
      <w:r w:rsidR="004D4154" w:rsidRPr="00882300">
        <w:rPr>
          <w:sz w:val="24"/>
          <w:szCs w:val="24"/>
        </w:rPr>
        <w:t xml:space="preserve"> муниципального образования </w:t>
      </w:r>
      <w:r w:rsidR="004D4154">
        <w:rPr>
          <w:sz w:val="24"/>
          <w:szCs w:val="24"/>
        </w:rPr>
        <w:t xml:space="preserve">Республики Калмыкия </w:t>
      </w:r>
      <w:r>
        <w:rPr>
          <w:sz w:val="24"/>
          <w:szCs w:val="24"/>
        </w:rPr>
        <w:t>до 2024 года, сконцентрировав их на ключевых социально-экономических направлениях во исполнение Указа Президента Российской Федерации №</w:t>
      </w:r>
      <w:r w:rsidR="004D4154">
        <w:rPr>
          <w:sz w:val="24"/>
          <w:szCs w:val="24"/>
        </w:rPr>
        <w:t xml:space="preserve"> </w:t>
      </w:r>
      <w:r>
        <w:rPr>
          <w:sz w:val="24"/>
          <w:szCs w:val="24"/>
        </w:rPr>
        <w:t>204;</w:t>
      </w:r>
    </w:p>
    <w:p w:rsidR="00794B71" w:rsidRDefault="00794B71" w:rsidP="00794B71">
      <w:pPr>
        <w:spacing w:line="13" w:lineRule="exact"/>
        <w:rPr>
          <w:sz w:val="24"/>
          <w:szCs w:val="24"/>
        </w:rPr>
      </w:pPr>
    </w:p>
    <w:p w:rsidR="00794B71" w:rsidRDefault="00794B71" w:rsidP="009F694B">
      <w:pPr>
        <w:widowControl/>
        <w:numPr>
          <w:ilvl w:val="1"/>
          <w:numId w:val="4"/>
        </w:numPr>
        <w:tabs>
          <w:tab w:val="left" w:pos="936"/>
        </w:tabs>
        <w:autoSpaceDE/>
        <w:autoSpaceDN/>
        <w:adjustRightInd/>
        <w:spacing w:line="234" w:lineRule="auto"/>
        <w:ind w:firstLine="701"/>
        <w:rPr>
          <w:sz w:val="24"/>
          <w:szCs w:val="24"/>
        </w:rPr>
      </w:pPr>
      <w:r>
        <w:rPr>
          <w:sz w:val="24"/>
          <w:szCs w:val="24"/>
        </w:rPr>
        <w:t>повышение качества подготовки бюджетных решений, финансового менеджмента в секторе муниципального управления в части управления муниципальными финансами;</w:t>
      </w:r>
    </w:p>
    <w:p w:rsidR="00794B71" w:rsidRDefault="00794B71" w:rsidP="00794B71">
      <w:pPr>
        <w:spacing w:line="14" w:lineRule="exact"/>
        <w:rPr>
          <w:sz w:val="24"/>
          <w:szCs w:val="24"/>
        </w:rPr>
      </w:pPr>
    </w:p>
    <w:p w:rsidR="00794B71" w:rsidRDefault="00794B71" w:rsidP="009F694B">
      <w:pPr>
        <w:widowControl/>
        <w:numPr>
          <w:ilvl w:val="1"/>
          <w:numId w:val="4"/>
        </w:numPr>
        <w:tabs>
          <w:tab w:val="left" w:pos="857"/>
        </w:tabs>
        <w:autoSpaceDE/>
        <w:autoSpaceDN/>
        <w:adjustRightInd/>
        <w:spacing w:line="236" w:lineRule="auto"/>
        <w:ind w:firstLine="701"/>
        <w:jc w:val="both"/>
        <w:rPr>
          <w:sz w:val="24"/>
          <w:szCs w:val="24"/>
        </w:rPr>
      </w:pPr>
      <w:r>
        <w:rPr>
          <w:sz w:val="24"/>
          <w:szCs w:val="24"/>
        </w:rPr>
        <w:t>повышение качества и эффективности реализации муниципальных программ, в том числе за счет обеспечения четкой взаимосвязи между объемами финансирования и конечными результатами реализации;</w:t>
      </w:r>
    </w:p>
    <w:p w:rsidR="00794B71" w:rsidRDefault="00794B71" w:rsidP="00794B71">
      <w:pPr>
        <w:spacing w:line="1" w:lineRule="exact"/>
        <w:rPr>
          <w:sz w:val="24"/>
          <w:szCs w:val="24"/>
        </w:rPr>
      </w:pPr>
    </w:p>
    <w:p w:rsidR="00794B71" w:rsidRDefault="00794B71" w:rsidP="009F694B">
      <w:pPr>
        <w:widowControl/>
        <w:numPr>
          <w:ilvl w:val="1"/>
          <w:numId w:val="4"/>
        </w:numPr>
        <w:tabs>
          <w:tab w:val="left" w:pos="840"/>
        </w:tabs>
        <w:autoSpaceDE/>
        <w:autoSpaceDN/>
        <w:adjustRightInd/>
        <w:ind w:left="840" w:hanging="139"/>
        <w:rPr>
          <w:sz w:val="24"/>
          <w:szCs w:val="24"/>
        </w:rPr>
      </w:pPr>
      <w:r>
        <w:rPr>
          <w:sz w:val="24"/>
          <w:szCs w:val="24"/>
        </w:rPr>
        <w:t>повышение качества оказания муниципальных услуг (выполнения работ);</w:t>
      </w:r>
    </w:p>
    <w:p w:rsidR="00794B71" w:rsidRDefault="00794B71" w:rsidP="00794B71">
      <w:pPr>
        <w:spacing w:line="12" w:lineRule="exact"/>
        <w:rPr>
          <w:sz w:val="24"/>
          <w:szCs w:val="24"/>
        </w:rPr>
      </w:pPr>
    </w:p>
    <w:p w:rsidR="00794B71" w:rsidRDefault="00794B71" w:rsidP="009F694B">
      <w:pPr>
        <w:widowControl/>
        <w:numPr>
          <w:ilvl w:val="1"/>
          <w:numId w:val="4"/>
        </w:numPr>
        <w:tabs>
          <w:tab w:val="left" w:pos="904"/>
        </w:tabs>
        <w:autoSpaceDE/>
        <w:autoSpaceDN/>
        <w:adjustRightInd/>
        <w:spacing w:line="234" w:lineRule="auto"/>
        <w:ind w:left="700" w:right="20" w:firstLine="1"/>
        <w:rPr>
          <w:sz w:val="24"/>
          <w:szCs w:val="24"/>
        </w:rPr>
      </w:pPr>
      <w:r>
        <w:rPr>
          <w:sz w:val="24"/>
          <w:szCs w:val="24"/>
        </w:rPr>
        <w:t>своевременная и качественная подготовка документации для проведения конкурсных процедур и заключения контрактов;</w:t>
      </w:r>
    </w:p>
    <w:p w:rsidR="00794B71" w:rsidRDefault="00794B71" w:rsidP="00794B71">
      <w:pPr>
        <w:spacing w:line="13" w:lineRule="exact"/>
        <w:rPr>
          <w:sz w:val="24"/>
          <w:szCs w:val="24"/>
        </w:rPr>
      </w:pPr>
    </w:p>
    <w:p w:rsidR="00794B71" w:rsidRDefault="00794B71" w:rsidP="009F694B">
      <w:pPr>
        <w:widowControl/>
        <w:numPr>
          <w:ilvl w:val="1"/>
          <w:numId w:val="4"/>
        </w:numPr>
        <w:tabs>
          <w:tab w:val="left" w:pos="905"/>
        </w:tabs>
        <w:autoSpaceDE/>
        <w:autoSpaceDN/>
        <w:adjustRightInd/>
        <w:spacing w:line="234" w:lineRule="auto"/>
        <w:ind w:right="20" w:firstLine="701"/>
        <w:rPr>
          <w:sz w:val="24"/>
          <w:szCs w:val="24"/>
        </w:rPr>
      </w:pPr>
      <w:r>
        <w:rPr>
          <w:sz w:val="24"/>
          <w:szCs w:val="24"/>
        </w:rPr>
        <w:t>повышение открытости и прозрачности информации о бюджете, его формировании и исполнении.</w:t>
      </w:r>
    </w:p>
    <w:p w:rsidR="00794B71" w:rsidRDefault="00794B71" w:rsidP="00794B71">
      <w:pPr>
        <w:spacing w:line="13" w:lineRule="exact"/>
        <w:rPr>
          <w:sz w:val="24"/>
          <w:szCs w:val="24"/>
        </w:rPr>
      </w:pPr>
    </w:p>
    <w:p w:rsidR="00794B71" w:rsidRDefault="00794B71" w:rsidP="00794B71">
      <w:pPr>
        <w:spacing w:line="237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Основой для формирования расходов бюджета </w:t>
      </w:r>
      <w:r w:rsidR="00C331F4">
        <w:rPr>
          <w:color w:val="000000"/>
          <w:sz w:val="24"/>
          <w:szCs w:val="24"/>
        </w:rPr>
        <w:t>Октябрьского</w:t>
      </w:r>
      <w:r w:rsidR="004D4154" w:rsidRPr="00882300">
        <w:rPr>
          <w:color w:val="000000"/>
          <w:sz w:val="24"/>
          <w:szCs w:val="24"/>
        </w:rPr>
        <w:t xml:space="preserve"> сельского</w:t>
      </w:r>
      <w:r w:rsidR="004D4154" w:rsidRPr="00882300">
        <w:rPr>
          <w:sz w:val="24"/>
          <w:szCs w:val="24"/>
        </w:rPr>
        <w:t xml:space="preserve"> муниципального образования </w:t>
      </w:r>
      <w:r w:rsidR="004D4154">
        <w:rPr>
          <w:sz w:val="24"/>
          <w:szCs w:val="24"/>
        </w:rPr>
        <w:t>Республики Калмыкия</w:t>
      </w:r>
      <w:r>
        <w:rPr>
          <w:sz w:val="24"/>
          <w:szCs w:val="24"/>
        </w:rPr>
        <w:t xml:space="preserve"> является реестр действующих расходных обязательств </w:t>
      </w:r>
      <w:r w:rsidR="00C331F4">
        <w:rPr>
          <w:color w:val="000000"/>
          <w:sz w:val="24"/>
          <w:szCs w:val="24"/>
        </w:rPr>
        <w:t>Октябрьского</w:t>
      </w:r>
      <w:r w:rsidR="004D4154" w:rsidRPr="00882300">
        <w:rPr>
          <w:color w:val="000000"/>
          <w:sz w:val="24"/>
          <w:szCs w:val="24"/>
        </w:rPr>
        <w:t xml:space="preserve"> сельского</w:t>
      </w:r>
      <w:r w:rsidR="004D4154" w:rsidRPr="00882300">
        <w:rPr>
          <w:sz w:val="24"/>
          <w:szCs w:val="24"/>
        </w:rPr>
        <w:t xml:space="preserve"> муниципального образования </w:t>
      </w:r>
      <w:r w:rsidR="004D4154">
        <w:rPr>
          <w:sz w:val="24"/>
          <w:szCs w:val="24"/>
        </w:rPr>
        <w:t>Республики Калмыкия</w:t>
      </w:r>
      <w:r>
        <w:rPr>
          <w:sz w:val="24"/>
          <w:szCs w:val="24"/>
        </w:rPr>
        <w:t xml:space="preserve"> на 2021-2023 годы.</w:t>
      </w:r>
    </w:p>
    <w:p w:rsidR="00794B71" w:rsidRDefault="00794B71" w:rsidP="00794B71">
      <w:pPr>
        <w:spacing w:line="14" w:lineRule="exact"/>
        <w:rPr>
          <w:sz w:val="24"/>
          <w:szCs w:val="24"/>
        </w:rPr>
      </w:pPr>
    </w:p>
    <w:p w:rsidR="00794B71" w:rsidRDefault="00794B71" w:rsidP="00794B71">
      <w:pPr>
        <w:spacing w:line="234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Учитывая сложную экономическую ситуацию, сложившуюся в связи с распространением новой коронавирусной инфекции COVID-19, необходимо обеспечить:</w:t>
      </w:r>
    </w:p>
    <w:p w:rsidR="00794B71" w:rsidRDefault="00794B71" w:rsidP="00794B71">
      <w:pPr>
        <w:spacing w:line="13" w:lineRule="exact"/>
        <w:rPr>
          <w:sz w:val="24"/>
          <w:szCs w:val="24"/>
        </w:rPr>
      </w:pPr>
    </w:p>
    <w:p w:rsidR="00794B71" w:rsidRDefault="00794B71" w:rsidP="009F694B">
      <w:pPr>
        <w:widowControl/>
        <w:numPr>
          <w:ilvl w:val="0"/>
          <w:numId w:val="4"/>
        </w:numPr>
        <w:tabs>
          <w:tab w:val="left" w:pos="833"/>
        </w:tabs>
        <w:autoSpaceDE/>
        <w:autoSpaceDN/>
        <w:adjustRightInd/>
        <w:spacing w:line="234" w:lineRule="auto"/>
        <w:ind w:firstLine="533"/>
        <w:rPr>
          <w:sz w:val="24"/>
          <w:szCs w:val="24"/>
        </w:rPr>
      </w:pPr>
      <w:r>
        <w:rPr>
          <w:sz w:val="24"/>
          <w:szCs w:val="24"/>
        </w:rPr>
        <w:t>приоритизацию расходов и первоочередное финансирование социально значимых расходных обязательств;</w:t>
      </w:r>
    </w:p>
    <w:p w:rsidR="00794B71" w:rsidRDefault="00794B71" w:rsidP="00794B71">
      <w:pPr>
        <w:spacing w:line="1" w:lineRule="exact"/>
        <w:rPr>
          <w:sz w:val="24"/>
          <w:szCs w:val="24"/>
        </w:rPr>
      </w:pPr>
    </w:p>
    <w:p w:rsidR="00794B71" w:rsidRDefault="00794B71" w:rsidP="009F694B">
      <w:pPr>
        <w:widowControl/>
        <w:numPr>
          <w:ilvl w:val="0"/>
          <w:numId w:val="4"/>
        </w:numPr>
        <w:tabs>
          <w:tab w:val="left" w:pos="680"/>
        </w:tabs>
        <w:autoSpaceDE/>
        <w:autoSpaceDN/>
        <w:adjustRightInd/>
        <w:ind w:left="680" w:hanging="147"/>
        <w:rPr>
          <w:sz w:val="24"/>
          <w:szCs w:val="24"/>
        </w:rPr>
      </w:pPr>
      <w:r>
        <w:rPr>
          <w:sz w:val="24"/>
          <w:szCs w:val="24"/>
        </w:rPr>
        <w:t>действенные меры по экономии бюджетных средств;</w:t>
      </w:r>
    </w:p>
    <w:p w:rsidR="00794B71" w:rsidRDefault="00794B71" w:rsidP="00794B71">
      <w:pPr>
        <w:spacing w:line="12" w:lineRule="exact"/>
        <w:rPr>
          <w:sz w:val="24"/>
          <w:szCs w:val="24"/>
        </w:rPr>
      </w:pPr>
    </w:p>
    <w:p w:rsidR="00794B71" w:rsidRDefault="00794B71" w:rsidP="009F694B">
      <w:pPr>
        <w:widowControl/>
        <w:numPr>
          <w:ilvl w:val="0"/>
          <w:numId w:val="4"/>
        </w:numPr>
        <w:tabs>
          <w:tab w:val="left" w:pos="771"/>
        </w:tabs>
        <w:autoSpaceDE/>
        <w:autoSpaceDN/>
        <w:adjustRightInd/>
        <w:spacing w:line="237" w:lineRule="auto"/>
        <w:ind w:firstLine="533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действующих или принятие новых расходных обязательств осуществлять исходя из приоритетности расходных обязательств на основе тщательной оценки, наличия правового основания и обеспечения реальными доходными источниками и источниками покрытия дефицита бюджета.</w:t>
      </w:r>
    </w:p>
    <w:p w:rsidR="00794B71" w:rsidRDefault="00794B71" w:rsidP="00794B71">
      <w:pPr>
        <w:spacing w:line="13" w:lineRule="exact"/>
        <w:rPr>
          <w:sz w:val="24"/>
          <w:szCs w:val="24"/>
        </w:rPr>
      </w:pPr>
    </w:p>
    <w:p w:rsidR="00794B71" w:rsidRDefault="00794B71" w:rsidP="00794B71">
      <w:pPr>
        <w:spacing w:line="23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формировании решения о бюджете </w:t>
      </w:r>
      <w:r w:rsidR="00C331F4">
        <w:rPr>
          <w:color w:val="000000"/>
          <w:sz w:val="24"/>
          <w:szCs w:val="24"/>
        </w:rPr>
        <w:t>Октябрьского</w:t>
      </w:r>
      <w:r w:rsidR="004D4154" w:rsidRPr="00882300">
        <w:rPr>
          <w:color w:val="000000"/>
          <w:sz w:val="24"/>
          <w:szCs w:val="24"/>
        </w:rPr>
        <w:t xml:space="preserve"> сельского</w:t>
      </w:r>
      <w:r w:rsidR="004D4154" w:rsidRPr="00882300">
        <w:rPr>
          <w:sz w:val="24"/>
          <w:szCs w:val="24"/>
        </w:rPr>
        <w:t xml:space="preserve"> муниципального образования </w:t>
      </w:r>
      <w:r w:rsidR="004D4154">
        <w:rPr>
          <w:sz w:val="24"/>
          <w:szCs w:val="24"/>
        </w:rPr>
        <w:t>Республики Калмыкия</w:t>
      </w:r>
      <w:r>
        <w:rPr>
          <w:sz w:val="24"/>
          <w:szCs w:val="24"/>
        </w:rPr>
        <w:t xml:space="preserve"> на 2021 год и на плановый период 2022 и 2023 годов будут предусмотрены условно утверждаемые расходы, общий объем которых составит:</w:t>
      </w:r>
    </w:p>
    <w:p w:rsidR="00794B71" w:rsidRDefault="00794B71" w:rsidP="00794B71">
      <w:pPr>
        <w:spacing w:line="14" w:lineRule="exact"/>
        <w:rPr>
          <w:sz w:val="24"/>
          <w:szCs w:val="24"/>
        </w:rPr>
      </w:pPr>
    </w:p>
    <w:p w:rsidR="00794B71" w:rsidRDefault="00794B71" w:rsidP="009F694B">
      <w:pPr>
        <w:widowControl/>
        <w:numPr>
          <w:ilvl w:val="0"/>
          <w:numId w:val="4"/>
        </w:numPr>
        <w:tabs>
          <w:tab w:val="left" w:pos="684"/>
        </w:tabs>
        <w:autoSpaceDE/>
        <w:autoSpaceDN/>
        <w:adjustRightInd/>
        <w:spacing w:line="236" w:lineRule="auto"/>
        <w:ind w:firstLine="533"/>
        <w:jc w:val="both"/>
        <w:rPr>
          <w:sz w:val="24"/>
          <w:szCs w:val="24"/>
        </w:rPr>
      </w:pPr>
      <w:r>
        <w:rPr>
          <w:sz w:val="24"/>
          <w:szCs w:val="24"/>
        </w:rPr>
        <w:t>на первый год планового периода 2,5 процента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:rsidR="00794B71" w:rsidRDefault="00794B71" w:rsidP="00794B71">
      <w:pPr>
        <w:spacing w:line="13" w:lineRule="exact"/>
        <w:rPr>
          <w:sz w:val="24"/>
          <w:szCs w:val="24"/>
        </w:rPr>
      </w:pPr>
    </w:p>
    <w:p w:rsidR="00794B71" w:rsidRDefault="00794B71" w:rsidP="009F694B">
      <w:pPr>
        <w:widowControl/>
        <w:numPr>
          <w:ilvl w:val="0"/>
          <w:numId w:val="4"/>
        </w:numPr>
        <w:tabs>
          <w:tab w:val="left" w:pos="692"/>
        </w:tabs>
        <w:autoSpaceDE/>
        <w:autoSpaceDN/>
        <w:adjustRightInd/>
        <w:spacing w:line="236" w:lineRule="auto"/>
        <w:ind w:firstLine="533"/>
        <w:jc w:val="both"/>
        <w:rPr>
          <w:sz w:val="24"/>
          <w:szCs w:val="24"/>
        </w:rPr>
      </w:pPr>
      <w:r>
        <w:rPr>
          <w:sz w:val="24"/>
          <w:szCs w:val="24"/>
        </w:rPr>
        <w:t>на второй год планового периода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794B71" w:rsidRDefault="00794B71" w:rsidP="00794B71">
      <w:pPr>
        <w:spacing w:line="13" w:lineRule="exact"/>
        <w:rPr>
          <w:sz w:val="24"/>
          <w:szCs w:val="24"/>
        </w:rPr>
      </w:pPr>
    </w:p>
    <w:p w:rsidR="00794B71" w:rsidRDefault="00794B71" w:rsidP="00794B71">
      <w:pPr>
        <w:spacing w:line="237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трехлетнем периоде будет сохранена социальная направленность бюджета </w:t>
      </w:r>
      <w:r w:rsidR="00C331F4">
        <w:rPr>
          <w:color w:val="000000"/>
          <w:sz w:val="24"/>
          <w:szCs w:val="24"/>
        </w:rPr>
        <w:t>Октябрьского</w:t>
      </w:r>
      <w:r w:rsidR="004D4154" w:rsidRPr="00882300">
        <w:rPr>
          <w:color w:val="000000"/>
          <w:sz w:val="24"/>
          <w:szCs w:val="24"/>
        </w:rPr>
        <w:t xml:space="preserve"> сельского</w:t>
      </w:r>
      <w:r w:rsidR="004D4154" w:rsidRPr="00882300">
        <w:rPr>
          <w:sz w:val="24"/>
          <w:szCs w:val="24"/>
        </w:rPr>
        <w:t xml:space="preserve"> муниципального образования </w:t>
      </w:r>
      <w:r w:rsidR="004D4154">
        <w:rPr>
          <w:sz w:val="24"/>
          <w:szCs w:val="24"/>
        </w:rPr>
        <w:t>Республики Калмыкия</w:t>
      </w:r>
      <w:r>
        <w:rPr>
          <w:sz w:val="24"/>
          <w:szCs w:val="24"/>
        </w:rPr>
        <w:t>. Одной из приоритетных задач при формировании бюджета остается реализация указов Президента Российской Федерации 2012 года с учетом:</w:t>
      </w:r>
    </w:p>
    <w:p w:rsidR="00794B71" w:rsidRDefault="00794B71" w:rsidP="00794B71">
      <w:pPr>
        <w:spacing w:line="13" w:lineRule="exact"/>
        <w:rPr>
          <w:sz w:val="24"/>
          <w:szCs w:val="24"/>
        </w:rPr>
      </w:pPr>
    </w:p>
    <w:p w:rsidR="00794B71" w:rsidRDefault="00794B71" w:rsidP="009F694B">
      <w:pPr>
        <w:widowControl/>
        <w:numPr>
          <w:ilvl w:val="1"/>
          <w:numId w:val="4"/>
        </w:numPr>
        <w:tabs>
          <w:tab w:val="left" w:pos="939"/>
        </w:tabs>
        <w:autoSpaceDE/>
        <w:autoSpaceDN/>
        <w:adjustRightInd/>
        <w:spacing w:line="237" w:lineRule="auto"/>
        <w:ind w:firstLine="701"/>
        <w:jc w:val="both"/>
        <w:rPr>
          <w:sz w:val="24"/>
          <w:szCs w:val="24"/>
        </w:rPr>
      </w:pPr>
      <w:r>
        <w:rPr>
          <w:sz w:val="24"/>
          <w:szCs w:val="24"/>
        </w:rPr>
        <w:t>повышения оплаты труда работников в сфере культуры в соответствии с указами Президента Российской Федерации от 7 мая 2012 года №597 «О мероприятиях по реализации государственной социальной политики» и принятыми региональными планами мероприятий («дорожными картами») по развитию отраслей социальной сферы с учетом достижения целевых</w:t>
      </w:r>
    </w:p>
    <w:p w:rsidR="00794B71" w:rsidRDefault="00794B71" w:rsidP="00794B71">
      <w:pPr>
        <w:sectPr w:rsidR="00794B71">
          <w:pgSz w:w="11900" w:h="16838"/>
          <w:pgMar w:top="1135" w:right="566" w:bottom="799" w:left="1140" w:header="0" w:footer="0" w:gutter="0"/>
          <w:cols w:space="720" w:equalWidth="0">
            <w:col w:w="10200"/>
          </w:cols>
        </w:sectPr>
      </w:pPr>
    </w:p>
    <w:p w:rsidR="00794B71" w:rsidRDefault="00794B71" w:rsidP="00794B71">
      <w:pPr>
        <w:spacing w:line="234" w:lineRule="auto"/>
        <w:ind w:left="7"/>
      </w:pPr>
      <w:r>
        <w:rPr>
          <w:sz w:val="24"/>
          <w:szCs w:val="24"/>
        </w:rPr>
        <w:lastRenderedPageBreak/>
        <w:t>показателей повышения оплаты труда работников бюджетной сферы в 2020 году, в 2021-2023 годах сохранение достигнутых в 2020 году соотношений.</w:t>
      </w:r>
    </w:p>
    <w:p w:rsidR="00794B71" w:rsidRDefault="00794B71" w:rsidP="00794B71">
      <w:pPr>
        <w:spacing w:line="14" w:lineRule="exact"/>
      </w:pPr>
    </w:p>
    <w:p w:rsidR="00794B71" w:rsidRDefault="00794B71" w:rsidP="009F694B">
      <w:pPr>
        <w:widowControl/>
        <w:numPr>
          <w:ilvl w:val="1"/>
          <w:numId w:val="5"/>
        </w:numPr>
        <w:tabs>
          <w:tab w:val="left" w:pos="989"/>
        </w:tabs>
        <w:autoSpaceDE/>
        <w:autoSpaceDN/>
        <w:adjustRightInd/>
        <w:spacing w:line="237" w:lineRule="auto"/>
        <w:ind w:left="7" w:firstLine="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предстоящем периоде продолжится работа по повышению качества и эффективности реализации муниципальных программ </w:t>
      </w:r>
      <w:r w:rsidR="00C331F4">
        <w:rPr>
          <w:color w:val="000000"/>
          <w:sz w:val="24"/>
          <w:szCs w:val="24"/>
        </w:rPr>
        <w:t>Октябрьского</w:t>
      </w:r>
      <w:r w:rsidR="004D4154" w:rsidRPr="00882300">
        <w:rPr>
          <w:color w:val="000000"/>
          <w:sz w:val="24"/>
          <w:szCs w:val="24"/>
        </w:rPr>
        <w:t xml:space="preserve"> сельского</w:t>
      </w:r>
      <w:r w:rsidR="004D4154" w:rsidRPr="00882300">
        <w:rPr>
          <w:sz w:val="24"/>
          <w:szCs w:val="24"/>
        </w:rPr>
        <w:t xml:space="preserve"> муниципального образования </w:t>
      </w:r>
      <w:r w:rsidR="004D4154">
        <w:rPr>
          <w:sz w:val="24"/>
          <w:szCs w:val="24"/>
        </w:rPr>
        <w:t>Республики Калмыкия</w:t>
      </w:r>
      <w:r>
        <w:rPr>
          <w:sz w:val="24"/>
          <w:szCs w:val="24"/>
        </w:rPr>
        <w:t>, как основного инструмента бюджетного планирования и операционного управления.</w:t>
      </w:r>
    </w:p>
    <w:p w:rsidR="00794B71" w:rsidRDefault="00794B71" w:rsidP="00794B71">
      <w:pPr>
        <w:spacing w:line="13" w:lineRule="exact"/>
        <w:rPr>
          <w:sz w:val="24"/>
          <w:szCs w:val="24"/>
        </w:rPr>
      </w:pPr>
    </w:p>
    <w:p w:rsidR="00794B71" w:rsidRDefault="00794B71" w:rsidP="00794B71">
      <w:pPr>
        <w:spacing w:line="237" w:lineRule="auto"/>
        <w:ind w:left="7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Программно-целевое планирование позволит обеспечить взаимосвязь направлений расходов бюджета с конкретными программными мероприятиями и целевыми показателями, а также предоставит возможность оценки достижения целей, задач и запланированных результатов реализации муниципальных программ </w:t>
      </w:r>
      <w:r w:rsidR="00C331F4">
        <w:rPr>
          <w:color w:val="000000"/>
          <w:sz w:val="24"/>
          <w:szCs w:val="24"/>
        </w:rPr>
        <w:t>Октябрьского</w:t>
      </w:r>
      <w:r w:rsidR="00C331F4" w:rsidRPr="00882300">
        <w:rPr>
          <w:color w:val="000000"/>
          <w:sz w:val="24"/>
          <w:szCs w:val="24"/>
        </w:rPr>
        <w:t xml:space="preserve"> </w:t>
      </w:r>
      <w:r w:rsidR="004D4154" w:rsidRPr="00882300">
        <w:rPr>
          <w:color w:val="000000"/>
          <w:sz w:val="24"/>
          <w:szCs w:val="24"/>
        </w:rPr>
        <w:t>сельского</w:t>
      </w:r>
      <w:r w:rsidR="004D4154" w:rsidRPr="00882300">
        <w:rPr>
          <w:sz w:val="24"/>
          <w:szCs w:val="24"/>
        </w:rPr>
        <w:t xml:space="preserve"> муниципального образования </w:t>
      </w:r>
      <w:r w:rsidR="004D4154">
        <w:rPr>
          <w:sz w:val="24"/>
          <w:szCs w:val="24"/>
        </w:rPr>
        <w:t>Республики Калмыкия</w:t>
      </w:r>
      <w:r>
        <w:rPr>
          <w:sz w:val="24"/>
          <w:szCs w:val="24"/>
        </w:rPr>
        <w:t>.</w:t>
      </w:r>
    </w:p>
    <w:p w:rsidR="00794B71" w:rsidRDefault="00794B71" w:rsidP="00794B71">
      <w:pPr>
        <w:spacing w:line="17" w:lineRule="exact"/>
        <w:rPr>
          <w:sz w:val="24"/>
          <w:szCs w:val="24"/>
        </w:rPr>
      </w:pPr>
    </w:p>
    <w:p w:rsidR="00794B71" w:rsidRDefault="00794B71" w:rsidP="00794B71">
      <w:pPr>
        <w:spacing w:line="237" w:lineRule="auto"/>
        <w:ind w:left="7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обеспечения достижения национальных целей и стратегических задач развития, предусмотренных Указом Президента Российской Федерации №204, необходимо предусматривать включение в муниципальные программы </w:t>
      </w:r>
      <w:r w:rsidR="00C331F4">
        <w:rPr>
          <w:color w:val="000000"/>
          <w:sz w:val="24"/>
          <w:szCs w:val="24"/>
        </w:rPr>
        <w:t>Октябрьского</w:t>
      </w:r>
      <w:r w:rsidR="00C331F4" w:rsidRPr="00882300">
        <w:rPr>
          <w:color w:val="000000"/>
          <w:sz w:val="24"/>
          <w:szCs w:val="24"/>
        </w:rPr>
        <w:t xml:space="preserve"> </w:t>
      </w:r>
      <w:r w:rsidR="004D4154" w:rsidRPr="00882300">
        <w:rPr>
          <w:color w:val="000000"/>
          <w:sz w:val="24"/>
          <w:szCs w:val="24"/>
        </w:rPr>
        <w:t>сельского</w:t>
      </w:r>
      <w:r w:rsidR="004D4154" w:rsidRPr="00882300">
        <w:rPr>
          <w:sz w:val="24"/>
          <w:szCs w:val="24"/>
        </w:rPr>
        <w:t xml:space="preserve"> муниципального образования </w:t>
      </w:r>
      <w:r w:rsidR="004D4154">
        <w:rPr>
          <w:sz w:val="24"/>
          <w:szCs w:val="24"/>
        </w:rPr>
        <w:t xml:space="preserve">Республики Калмыкия </w:t>
      </w:r>
      <w:r>
        <w:rPr>
          <w:sz w:val="24"/>
          <w:szCs w:val="24"/>
        </w:rPr>
        <w:t>на уровне основного мероприятия расходов, предусмотренных федеральными, республиканскими проектами.</w:t>
      </w:r>
    </w:p>
    <w:p w:rsidR="00794B71" w:rsidRDefault="00794B71" w:rsidP="00794B71">
      <w:pPr>
        <w:spacing w:line="293" w:lineRule="exact"/>
        <w:rPr>
          <w:sz w:val="24"/>
          <w:szCs w:val="24"/>
        </w:rPr>
      </w:pPr>
    </w:p>
    <w:p w:rsidR="00794B71" w:rsidRDefault="004D4154" w:rsidP="004D4154">
      <w:pPr>
        <w:widowControl/>
        <w:tabs>
          <w:tab w:val="left" w:pos="1159"/>
        </w:tabs>
        <w:autoSpaceDE/>
        <w:autoSpaceDN/>
        <w:adjustRightInd/>
        <w:spacing w:line="234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r w:rsidR="00794B71">
        <w:rPr>
          <w:sz w:val="24"/>
          <w:szCs w:val="24"/>
        </w:rPr>
        <w:t>повышения качества оказания муниципальных услуг необходимыми мероприятиями являются:</w:t>
      </w:r>
    </w:p>
    <w:p w:rsidR="00794B71" w:rsidRDefault="00794B71" w:rsidP="00794B71">
      <w:pPr>
        <w:spacing w:line="13" w:lineRule="exact"/>
        <w:rPr>
          <w:sz w:val="24"/>
          <w:szCs w:val="24"/>
        </w:rPr>
      </w:pPr>
    </w:p>
    <w:p w:rsidR="00794B71" w:rsidRDefault="00794B71" w:rsidP="009F694B">
      <w:pPr>
        <w:widowControl/>
        <w:numPr>
          <w:ilvl w:val="0"/>
          <w:numId w:val="5"/>
        </w:numPr>
        <w:tabs>
          <w:tab w:val="left" w:pos="716"/>
        </w:tabs>
        <w:autoSpaceDE/>
        <w:autoSpaceDN/>
        <w:adjustRightInd/>
        <w:spacing w:line="234" w:lineRule="auto"/>
        <w:ind w:left="7" w:hanging="7"/>
        <w:rPr>
          <w:sz w:val="24"/>
          <w:szCs w:val="24"/>
        </w:rPr>
      </w:pPr>
      <w:r>
        <w:rPr>
          <w:sz w:val="24"/>
          <w:szCs w:val="24"/>
        </w:rPr>
        <w:t>обеспечение максимальной доступности получения муниципальных услуг в электронной форме, если это не запрещено законом;</w:t>
      </w:r>
    </w:p>
    <w:p w:rsidR="00794B71" w:rsidRDefault="00794B71" w:rsidP="00794B71">
      <w:pPr>
        <w:spacing w:line="13" w:lineRule="exact"/>
        <w:rPr>
          <w:sz w:val="24"/>
          <w:szCs w:val="24"/>
        </w:rPr>
      </w:pPr>
    </w:p>
    <w:p w:rsidR="00794B71" w:rsidRDefault="00794B71" w:rsidP="009F694B">
      <w:pPr>
        <w:widowControl/>
        <w:numPr>
          <w:ilvl w:val="0"/>
          <w:numId w:val="5"/>
        </w:numPr>
        <w:tabs>
          <w:tab w:val="left" w:pos="716"/>
        </w:tabs>
        <w:autoSpaceDE/>
        <w:autoSpaceDN/>
        <w:adjustRightInd/>
        <w:spacing w:line="237" w:lineRule="auto"/>
        <w:ind w:left="7" w:hanging="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повышение ответственности должностных лиц администрации </w:t>
      </w:r>
      <w:r w:rsidR="00C331F4">
        <w:rPr>
          <w:color w:val="000000"/>
          <w:sz w:val="24"/>
          <w:szCs w:val="24"/>
        </w:rPr>
        <w:t>Октябрьского</w:t>
      </w:r>
      <w:r w:rsidR="004D4154" w:rsidRPr="00882300">
        <w:rPr>
          <w:color w:val="000000"/>
          <w:sz w:val="24"/>
          <w:szCs w:val="24"/>
        </w:rPr>
        <w:t xml:space="preserve"> сельского</w:t>
      </w:r>
      <w:r w:rsidR="004D4154" w:rsidRPr="00882300">
        <w:rPr>
          <w:sz w:val="24"/>
          <w:szCs w:val="24"/>
        </w:rPr>
        <w:t xml:space="preserve"> муниципального образования </w:t>
      </w:r>
      <w:r w:rsidR="004D4154">
        <w:rPr>
          <w:sz w:val="24"/>
          <w:szCs w:val="24"/>
        </w:rPr>
        <w:t>Республики Калмыкия</w:t>
      </w:r>
      <w:r>
        <w:rPr>
          <w:sz w:val="24"/>
          <w:szCs w:val="24"/>
        </w:rPr>
        <w:t xml:space="preserve"> за нарушение порядка формирования и финансового обеспечения выполнения муниципального задания за невыполнение муниципального задания.</w:t>
      </w:r>
    </w:p>
    <w:p w:rsidR="00794B71" w:rsidRDefault="00794B71" w:rsidP="00794B71">
      <w:pPr>
        <w:spacing w:line="1" w:lineRule="exact"/>
        <w:rPr>
          <w:sz w:val="24"/>
          <w:szCs w:val="24"/>
        </w:rPr>
      </w:pPr>
    </w:p>
    <w:p w:rsidR="00794B71" w:rsidRDefault="00794B71" w:rsidP="009F694B">
      <w:pPr>
        <w:widowControl/>
        <w:numPr>
          <w:ilvl w:val="0"/>
          <w:numId w:val="5"/>
        </w:numPr>
        <w:tabs>
          <w:tab w:val="left" w:pos="427"/>
        </w:tabs>
        <w:autoSpaceDE/>
        <w:autoSpaceDN/>
        <w:adjustRightInd/>
        <w:ind w:left="427" w:hanging="427"/>
        <w:rPr>
          <w:sz w:val="24"/>
          <w:szCs w:val="24"/>
        </w:rPr>
      </w:pPr>
      <w:r>
        <w:rPr>
          <w:sz w:val="24"/>
          <w:szCs w:val="24"/>
        </w:rPr>
        <w:t>повышение эффективности управления муниципальным имуществом.</w:t>
      </w:r>
    </w:p>
    <w:p w:rsidR="00794B71" w:rsidRDefault="00794B71" w:rsidP="00794B71">
      <w:pPr>
        <w:spacing w:line="13" w:lineRule="exact"/>
      </w:pPr>
    </w:p>
    <w:p w:rsidR="00794B71" w:rsidRDefault="00794B71" w:rsidP="00794B71">
      <w:pPr>
        <w:spacing w:line="238" w:lineRule="auto"/>
        <w:ind w:left="7" w:firstLine="708"/>
        <w:jc w:val="both"/>
      </w:pPr>
      <w:r>
        <w:rPr>
          <w:sz w:val="24"/>
          <w:szCs w:val="24"/>
        </w:rPr>
        <w:t xml:space="preserve">Для создания стимулов к повышению качества финансового менеджмента главных распорядителей бюджетных средств бюджета </w:t>
      </w:r>
      <w:r w:rsidR="00C331F4">
        <w:rPr>
          <w:color w:val="000000"/>
          <w:sz w:val="24"/>
          <w:szCs w:val="24"/>
        </w:rPr>
        <w:t>Октябрьского</w:t>
      </w:r>
      <w:r w:rsidR="004D4154" w:rsidRPr="00882300">
        <w:rPr>
          <w:color w:val="000000"/>
          <w:sz w:val="24"/>
          <w:szCs w:val="24"/>
        </w:rPr>
        <w:t xml:space="preserve"> сельского</w:t>
      </w:r>
      <w:r w:rsidR="004D4154" w:rsidRPr="00882300">
        <w:rPr>
          <w:sz w:val="24"/>
          <w:szCs w:val="24"/>
        </w:rPr>
        <w:t xml:space="preserve"> муниципального образования </w:t>
      </w:r>
      <w:r w:rsidR="004D4154">
        <w:rPr>
          <w:sz w:val="24"/>
          <w:szCs w:val="24"/>
        </w:rPr>
        <w:t xml:space="preserve">Республики Калмыкия </w:t>
      </w:r>
      <w:r>
        <w:rPr>
          <w:sz w:val="24"/>
          <w:szCs w:val="24"/>
        </w:rPr>
        <w:t xml:space="preserve">осуществлять ежегодный мониторинг оценки качества финансового менеджмента главных администраторов бюджетных средств бюджета </w:t>
      </w:r>
      <w:r w:rsidR="00C331F4">
        <w:rPr>
          <w:color w:val="000000"/>
          <w:sz w:val="24"/>
          <w:szCs w:val="24"/>
        </w:rPr>
        <w:t>Октябрьского</w:t>
      </w:r>
      <w:r w:rsidR="00C331F4" w:rsidRPr="00882300">
        <w:rPr>
          <w:color w:val="000000"/>
          <w:sz w:val="24"/>
          <w:szCs w:val="24"/>
        </w:rPr>
        <w:t xml:space="preserve"> </w:t>
      </w:r>
      <w:r w:rsidR="004D4154" w:rsidRPr="00882300">
        <w:rPr>
          <w:color w:val="000000"/>
          <w:sz w:val="24"/>
          <w:szCs w:val="24"/>
        </w:rPr>
        <w:t>сельского</w:t>
      </w:r>
      <w:r w:rsidR="004D4154" w:rsidRPr="00882300">
        <w:rPr>
          <w:sz w:val="24"/>
          <w:szCs w:val="24"/>
        </w:rPr>
        <w:t xml:space="preserve"> муниципального образования </w:t>
      </w:r>
      <w:r w:rsidR="004D4154">
        <w:rPr>
          <w:sz w:val="24"/>
          <w:szCs w:val="24"/>
        </w:rPr>
        <w:t xml:space="preserve">Республики Калмыкия </w:t>
      </w:r>
      <w:r>
        <w:rPr>
          <w:sz w:val="24"/>
          <w:szCs w:val="24"/>
        </w:rPr>
        <w:t>в соответствии с нормами статьи 160.2-1 Бюджетного кодекса Российской Федерации.</w:t>
      </w:r>
    </w:p>
    <w:p w:rsidR="00794B71" w:rsidRDefault="00794B71" w:rsidP="00794B71">
      <w:pPr>
        <w:spacing w:line="16" w:lineRule="exact"/>
      </w:pPr>
    </w:p>
    <w:p w:rsidR="00794B71" w:rsidRDefault="00794B71" w:rsidP="00794B71">
      <w:pPr>
        <w:spacing w:line="237" w:lineRule="auto"/>
        <w:ind w:left="7" w:firstLine="540"/>
        <w:jc w:val="both"/>
      </w:pPr>
      <w:r>
        <w:rPr>
          <w:sz w:val="24"/>
          <w:szCs w:val="24"/>
        </w:rPr>
        <w:t xml:space="preserve">Бюджетная политика в 2021-2023 годы будет направлена на дальнейшее совершенствование межбюджетных отношений как стимула для более эффективного использования бюджетных средств бюджета </w:t>
      </w:r>
      <w:r w:rsidR="00C331F4">
        <w:rPr>
          <w:color w:val="000000"/>
          <w:sz w:val="24"/>
          <w:szCs w:val="24"/>
        </w:rPr>
        <w:t>Октябрьского</w:t>
      </w:r>
      <w:r w:rsidR="004D4154" w:rsidRPr="00882300">
        <w:rPr>
          <w:color w:val="000000"/>
          <w:sz w:val="24"/>
          <w:szCs w:val="24"/>
        </w:rPr>
        <w:t xml:space="preserve"> сельского</w:t>
      </w:r>
      <w:r w:rsidR="004D4154" w:rsidRPr="00882300">
        <w:rPr>
          <w:sz w:val="24"/>
          <w:szCs w:val="24"/>
        </w:rPr>
        <w:t xml:space="preserve"> муниципального образования </w:t>
      </w:r>
      <w:r w:rsidR="004D4154">
        <w:rPr>
          <w:sz w:val="24"/>
          <w:szCs w:val="24"/>
        </w:rPr>
        <w:t>Республики Калмыкия</w:t>
      </w:r>
      <w:r>
        <w:rPr>
          <w:sz w:val="24"/>
          <w:szCs w:val="24"/>
        </w:rPr>
        <w:t>.</w:t>
      </w:r>
    </w:p>
    <w:p w:rsidR="00794B71" w:rsidRDefault="00794B71" w:rsidP="00794B71">
      <w:pPr>
        <w:spacing w:line="18" w:lineRule="exact"/>
      </w:pPr>
    </w:p>
    <w:p w:rsidR="00794B71" w:rsidRDefault="00794B71" w:rsidP="00794B71">
      <w:pPr>
        <w:spacing w:line="237" w:lineRule="auto"/>
        <w:ind w:left="7" w:firstLine="540"/>
        <w:jc w:val="both"/>
      </w:pPr>
      <w:r>
        <w:rPr>
          <w:sz w:val="24"/>
          <w:szCs w:val="24"/>
        </w:rPr>
        <w:t xml:space="preserve">Введение Бюджетным </w:t>
      </w:r>
      <w:r w:rsidRPr="004D4154">
        <w:rPr>
          <w:sz w:val="24"/>
          <w:szCs w:val="24"/>
        </w:rPr>
        <w:t>кодексом</w:t>
      </w:r>
      <w:r>
        <w:rPr>
          <w:sz w:val="24"/>
          <w:szCs w:val="24"/>
        </w:rPr>
        <w:t xml:space="preserve"> Российской Федерации с 2020 года новых форм межбюджетных трансфертов – «горизонтальные субсидии» на муниципальном уровне дают возможность рационально использовать новый инструмент в рамках межмуниципального сотрудничества для софинансирования расходных обязательств, возникающих при выполнении полномочий органов местного самоуправления, с целью выравнивания доступа к бюджетным услугам.</w:t>
      </w:r>
    </w:p>
    <w:p w:rsidR="00794B71" w:rsidRDefault="00794B71" w:rsidP="00794B71">
      <w:pPr>
        <w:spacing w:line="18" w:lineRule="exact"/>
      </w:pPr>
    </w:p>
    <w:p w:rsidR="00794B71" w:rsidRDefault="00794B71" w:rsidP="00794B71">
      <w:pPr>
        <w:spacing w:line="236" w:lineRule="auto"/>
        <w:ind w:left="7" w:firstLine="540"/>
        <w:jc w:val="both"/>
      </w:pPr>
      <w:r>
        <w:rPr>
          <w:sz w:val="24"/>
          <w:szCs w:val="24"/>
        </w:rPr>
        <w:t>Одним из ключевых элементов, необходимых для повышения эффективности использования бюджетных средств и качества управления муниципальными финансами, является организация и осуществление финансового менеджмента и внутреннего финансового аудита в соответствии с</w:t>
      </w:r>
    </w:p>
    <w:p w:rsidR="00794B71" w:rsidRDefault="00794B71" w:rsidP="00794B71">
      <w:pPr>
        <w:spacing w:line="18" w:lineRule="exact"/>
      </w:pPr>
    </w:p>
    <w:p w:rsidR="00794B71" w:rsidRDefault="00794B71" w:rsidP="00794B71">
      <w:pPr>
        <w:spacing w:line="233" w:lineRule="auto"/>
        <w:ind w:left="7"/>
        <w:jc w:val="both"/>
      </w:pPr>
      <w:r>
        <w:rPr>
          <w:sz w:val="24"/>
          <w:szCs w:val="24"/>
        </w:rPr>
        <w:t xml:space="preserve">положениями Бюджетного </w:t>
      </w:r>
      <w:r w:rsidRPr="004D4154">
        <w:rPr>
          <w:sz w:val="24"/>
          <w:szCs w:val="24"/>
        </w:rPr>
        <w:t>кодекса</w:t>
      </w:r>
      <w:r>
        <w:rPr>
          <w:sz w:val="24"/>
          <w:szCs w:val="24"/>
        </w:rPr>
        <w:t xml:space="preserve"> Российской Федерации и федеральными стандартами, устанавливаемыми Министерством финансов Российской Федерации.</w:t>
      </w:r>
    </w:p>
    <w:p w:rsidR="00794B71" w:rsidRDefault="00794B71" w:rsidP="00794B71">
      <w:pPr>
        <w:spacing w:line="13" w:lineRule="exact"/>
      </w:pPr>
    </w:p>
    <w:p w:rsidR="00794B71" w:rsidRDefault="00794B71" w:rsidP="00794B71">
      <w:pPr>
        <w:spacing w:line="237" w:lineRule="auto"/>
        <w:ind w:left="7" w:firstLine="540"/>
        <w:jc w:val="both"/>
      </w:pPr>
      <w:r>
        <w:rPr>
          <w:sz w:val="24"/>
          <w:szCs w:val="24"/>
        </w:rPr>
        <w:t xml:space="preserve">Проведение внутреннего финансового аудита главными администраторами бюджетных средств, администраторами бюджетных средств </w:t>
      </w:r>
      <w:r w:rsidR="00C331F4">
        <w:rPr>
          <w:color w:val="000000"/>
          <w:sz w:val="24"/>
          <w:szCs w:val="24"/>
        </w:rPr>
        <w:t>Октябрьского</w:t>
      </w:r>
      <w:r w:rsidR="004D4154" w:rsidRPr="00882300">
        <w:rPr>
          <w:color w:val="000000"/>
          <w:sz w:val="24"/>
          <w:szCs w:val="24"/>
        </w:rPr>
        <w:t xml:space="preserve"> сельского</w:t>
      </w:r>
      <w:r w:rsidR="004D4154" w:rsidRPr="00882300">
        <w:rPr>
          <w:sz w:val="24"/>
          <w:szCs w:val="24"/>
        </w:rPr>
        <w:t xml:space="preserve"> муниципального образования </w:t>
      </w:r>
      <w:r w:rsidR="004D4154">
        <w:rPr>
          <w:sz w:val="24"/>
          <w:szCs w:val="24"/>
        </w:rPr>
        <w:t xml:space="preserve">Республики Калмыкия </w:t>
      </w:r>
      <w:r>
        <w:rPr>
          <w:sz w:val="24"/>
          <w:szCs w:val="24"/>
        </w:rPr>
        <w:t>приведет к достижению следующих целей:</w:t>
      </w:r>
    </w:p>
    <w:p w:rsidR="00794B71" w:rsidRDefault="00794B71" w:rsidP="00794B71">
      <w:pPr>
        <w:sectPr w:rsidR="00794B71">
          <w:pgSz w:w="11900" w:h="16838"/>
          <w:pgMar w:top="1135" w:right="566" w:bottom="708" w:left="1133" w:header="0" w:footer="0" w:gutter="0"/>
          <w:cols w:space="720" w:equalWidth="0">
            <w:col w:w="10207"/>
          </w:cols>
        </w:sectPr>
      </w:pPr>
    </w:p>
    <w:p w:rsidR="00794B71" w:rsidRDefault="00794B71" w:rsidP="009F694B">
      <w:pPr>
        <w:widowControl/>
        <w:numPr>
          <w:ilvl w:val="0"/>
          <w:numId w:val="6"/>
        </w:numPr>
        <w:tabs>
          <w:tab w:val="left" w:pos="776"/>
        </w:tabs>
        <w:autoSpaceDE/>
        <w:autoSpaceDN/>
        <w:adjustRightInd/>
        <w:spacing w:line="234" w:lineRule="auto"/>
        <w:ind w:left="7" w:right="20" w:firstLine="533"/>
        <w:rPr>
          <w:sz w:val="24"/>
          <w:szCs w:val="24"/>
        </w:rPr>
      </w:pPr>
      <w:r>
        <w:rPr>
          <w:sz w:val="24"/>
          <w:szCs w:val="24"/>
        </w:rPr>
        <w:lastRenderedPageBreak/>
        <w:t>минимизации бюджетных рисков при выполнении внутренних бюджетных процедур, операций;</w:t>
      </w:r>
    </w:p>
    <w:p w:rsidR="00794B71" w:rsidRDefault="00794B71" w:rsidP="00794B71">
      <w:pPr>
        <w:spacing w:line="14" w:lineRule="exact"/>
        <w:rPr>
          <w:sz w:val="24"/>
          <w:szCs w:val="24"/>
        </w:rPr>
      </w:pPr>
    </w:p>
    <w:p w:rsidR="00794B71" w:rsidRDefault="00794B71" w:rsidP="009F694B">
      <w:pPr>
        <w:widowControl/>
        <w:numPr>
          <w:ilvl w:val="0"/>
          <w:numId w:val="6"/>
        </w:numPr>
        <w:tabs>
          <w:tab w:val="left" w:pos="752"/>
        </w:tabs>
        <w:autoSpaceDE/>
        <w:autoSpaceDN/>
        <w:adjustRightInd/>
        <w:spacing w:line="236" w:lineRule="auto"/>
        <w:ind w:left="7" w:firstLine="533"/>
        <w:jc w:val="both"/>
        <w:rPr>
          <w:sz w:val="24"/>
          <w:szCs w:val="24"/>
        </w:rPr>
      </w:pPr>
      <w:r>
        <w:rPr>
          <w:sz w:val="24"/>
          <w:szCs w:val="24"/>
        </w:rPr>
        <w:t>существенному снижению числа нарушений и ошибок, а также устранению причин и условий их возникновения, что в свою очередь приведет к снижению вероятности наложения санкций и предписаний органами муниципального финансового контроля;</w:t>
      </w:r>
    </w:p>
    <w:p w:rsidR="00794B71" w:rsidRDefault="00794B71" w:rsidP="00794B71">
      <w:pPr>
        <w:spacing w:line="1" w:lineRule="exact"/>
        <w:rPr>
          <w:sz w:val="24"/>
          <w:szCs w:val="24"/>
        </w:rPr>
      </w:pPr>
    </w:p>
    <w:p w:rsidR="00794B71" w:rsidRDefault="00794B71" w:rsidP="009F694B">
      <w:pPr>
        <w:widowControl/>
        <w:numPr>
          <w:ilvl w:val="0"/>
          <w:numId w:val="6"/>
        </w:numPr>
        <w:tabs>
          <w:tab w:val="left" w:pos="687"/>
        </w:tabs>
        <w:autoSpaceDE/>
        <w:autoSpaceDN/>
        <w:adjustRightInd/>
        <w:ind w:left="687" w:hanging="147"/>
        <w:rPr>
          <w:sz w:val="24"/>
          <w:szCs w:val="24"/>
        </w:rPr>
      </w:pPr>
      <w:r>
        <w:rPr>
          <w:sz w:val="24"/>
          <w:szCs w:val="24"/>
        </w:rPr>
        <w:t>достоверной и своевременной бухгалтерской (финансовой) отчетности;</w:t>
      </w:r>
    </w:p>
    <w:p w:rsidR="00794B71" w:rsidRDefault="00794B71" w:rsidP="009F694B">
      <w:pPr>
        <w:widowControl/>
        <w:numPr>
          <w:ilvl w:val="0"/>
          <w:numId w:val="6"/>
        </w:numPr>
        <w:tabs>
          <w:tab w:val="left" w:pos="687"/>
        </w:tabs>
        <w:autoSpaceDE/>
        <w:autoSpaceDN/>
        <w:adjustRightInd/>
        <w:ind w:left="687" w:hanging="147"/>
        <w:rPr>
          <w:sz w:val="24"/>
          <w:szCs w:val="24"/>
        </w:rPr>
      </w:pPr>
      <w:r>
        <w:rPr>
          <w:sz w:val="24"/>
          <w:szCs w:val="24"/>
        </w:rPr>
        <w:t>достижению целевых значений показателей качества финансового менеджмента;</w:t>
      </w:r>
    </w:p>
    <w:p w:rsidR="00794B71" w:rsidRDefault="00794B71" w:rsidP="009F694B">
      <w:pPr>
        <w:widowControl/>
        <w:numPr>
          <w:ilvl w:val="0"/>
          <w:numId w:val="6"/>
        </w:numPr>
        <w:tabs>
          <w:tab w:val="left" w:pos="687"/>
        </w:tabs>
        <w:autoSpaceDE/>
        <w:autoSpaceDN/>
        <w:adjustRightInd/>
        <w:ind w:left="687" w:hanging="147"/>
        <w:rPr>
          <w:sz w:val="24"/>
          <w:szCs w:val="24"/>
        </w:rPr>
      </w:pPr>
      <w:r>
        <w:rPr>
          <w:sz w:val="24"/>
          <w:szCs w:val="24"/>
        </w:rPr>
        <w:t>обеспечению сохранности и эффективности использования муниципального имущества;</w:t>
      </w:r>
    </w:p>
    <w:p w:rsidR="00794B71" w:rsidRDefault="00794B71" w:rsidP="009F694B">
      <w:pPr>
        <w:widowControl/>
        <w:numPr>
          <w:ilvl w:val="0"/>
          <w:numId w:val="6"/>
        </w:numPr>
        <w:tabs>
          <w:tab w:val="left" w:pos="687"/>
        </w:tabs>
        <w:autoSpaceDE/>
        <w:autoSpaceDN/>
        <w:adjustRightInd/>
        <w:ind w:left="687" w:hanging="147"/>
        <w:rPr>
          <w:sz w:val="24"/>
          <w:szCs w:val="24"/>
        </w:rPr>
      </w:pPr>
      <w:r>
        <w:rPr>
          <w:sz w:val="24"/>
          <w:szCs w:val="24"/>
        </w:rPr>
        <w:t>предупреждению неправомерных действий должностных лиц.</w:t>
      </w:r>
    </w:p>
    <w:p w:rsidR="00794B71" w:rsidRDefault="00794B71" w:rsidP="00794B71">
      <w:pPr>
        <w:spacing w:line="12" w:lineRule="exact"/>
      </w:pPr>
    </w:p>
    <w:p w:rsidR="00794B71" w:rsidRDefault="00794B71" w:rsidP="00794B71">
      <w:pPr>
        <w:spacing w:line="236" w:lineRule="auto"/>
        <w:ind w:left="7" w:firstLine="540"/>
        <w:jc w:val="both"/>
      </w:pPr>
      <w:r>
        <w:rPr>
          <w:sz w:val="24"/>
          <w:szCs w:val="24"/>
        </w:rPr>
        <w:t>Открытость бюджетного процесса и вовлечение в него институтов гражданского общества способствуют повышению эффективности управления муниципальными финансами, обеспечению общественного контроля в проводимой бюджетной политике.</w:t>
      </w:r>
    </w:p>
    <w:p w:rsidR="00794B71" w:rsidRDefault="00794B71" w:rsidP="00794B71">
      <w:pPr>
        <w:spacing w:line="14" w:lineRule="exact"/>
      </w:pPr>
    </w:p>
    <w:p w:rsidR="00794B71" w:rsidRDefault="00C331F4" w:rsidP="009F694B">
      <w:pPr>
        <w:widowControl/>
        <w:numPr>
          <w:ilvl w:val="1"/>
          <w:numId w:val="7"/>
        </w:numPr>
        <w:tabs>
          <w:tab w:val="left" w:pos="843"/>
        </w:tabs>
        <w:autoSpaceDE/>
        <w:autoSpaceDN/>
        <w:adjustRightInd/>
        <w:spacing w:line="236" w:lineRule="auto"/>
        <w:ind w:left="7" w:firstLine="533"/>
        <w:jc w:val="both"/>
        <w:rPr>
          <w:sz w:val="24"/>
          <w:szCs w:val="24"/>
        </w:rPr>
      </w:pPr>
      <w:r>
        <w:rPr>
          <w:sz w:val="24"/>
          <w:szCs w:val="24"/>
        </w:rPr>
        <w:t>Октябрьском</w:t>
      </w:r>
      <w:r w:rsidR="004D4154">
        <w:rPr>
          <w:sz w:val="24"/>
          <w:szCs w:val="24"/>
        </w:rPr>
        <w:t xml:space="preserve"> сельском </w:t>
      </w:r>
      <w:r w:rsidR="00794B71">
        <w:rPr>
          <w:sz w:val="24"/>
          <w:szCs w:val="24"/>
        </w:rPr>
        <w:t>муниципальном образовании Республики К</w:t>
      </w:r>
      <w:r w:rsidR="004D4154">
        <w:rPr>
          <w:sz w:val="24"/>
          <w:szCs w:val="24"/>
        </w:rPr>
        <w:t>алмыкия</w:t>
      </w:r>
      <w:r w:rsidR="00794B71">
        <w:rPr>
          <w:sz w:val="24"/>
          <w:szCs w:val="24"/>
        </w:rPr>
        <w:t xml:space="preserve"> для достижения максимальной открытости и прозрачности бюджета необходимо продолжать реализацию следующих мероприятий:</w:t>
      </w:r>
    </w:p>
    <w:p w:rsidR="00794B71" w:rsidRDefault="00794B71" w:rsidP="00794B71">
      <w:pPr>
        <w:spacing w:line="14" w:lineRule="exact"/>
        <w:rPr>
          <w:sz w:val="24"/>
          <w:szCs w:val="24"/>
        </w:rPr>
      </w:pPr>
    </w:p>
    <w:p w:rsidR="00794B71" w:rsidRDefault="00794B71" w:rsidP="00794B71">
      <w:pPr>
        <w:spacing w:line="237" w:lineRule="auto"/>
        <w:ind w:left="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проведение публичных слушаний по проекту бюджета </w:t>
      </w:r>
      <w:r w:rsidR="00C331F4">
        <w:rPr>
          <w:color w:val="000000"/>
          <w:sz w:val="24"/>
          <w:szCs w:val="24"/>
        </w:rPr>
        <w:t>Октябрьского</w:t>
      </w:r>
      <w:r w:rsidR="004D4154" w:rsidRPr="00882300">
        <w:rPr>
          <w:color w:val="000000"/>
          <w:sz w:val="24"/>
          <w:szCs w:val="24"/>
        </w:rPr>
        <w:t xml:space="preserve"> сельского</w:t>
      </w:r>
      <w:r w:rsidR="004D4154" w:rsidRPr="00882300">
        <w:rPr>
          <w:sz w:val="24"/>
          <w:szCs w:val="24"/>
        </w:rPr>
        <w:t xml:space="preserve"> муниципального образования </w:t>
      </w:r>
      <w:r w:rsidR="004D4154">
        <w:rPr>
          <w:sz w:val="24"/>
          <w:szCs w:val="24"/>
        </w:rPr>
        <w:t xml:space="preserve">Республики Калмыкия </w:t>
      </w:r>
      <w:r>
        <w:rPr>
          <w:sz w:val="24"/>
          <w:szCs w:val="24"/>
        </w:rPr>
        <w:t xml:space="preserve">на очередной финансовый год и на плановый период и годовому отчету об исполнении бюджета </w:t>
      </w:r>
      <w:r w:rsidR="00C331F4">
        <w:rPr>
          <w:color w:val="000000"/>
          <w:sz w:val="24"/>
          <w:szCs w:val="24"/>
        </w:rPr>
        <w:t>Октябрьского</w:t>
      </w:r>
      <w:r w:rsidR="004D4154" w:rsidRPr="00882300">
        <w:rPr>
          <w:color w:val="000000"/>
          <w:sz w:val="24"/>
          <w:szCs w:val="24"/>
        </w:rPr>
        <w:t xml:space="preserve"> сельского</w:t>
      </w:r>
      <w:r w:rsidR="004D4154" w:rsidRPr="00882300">
        <w:rPr>
          <w:sz w:val="24"/>
          <w:szCs w:val="24"/>
        </w:rPr>
        <w:t xml:space="preserve"> муниципального образования </w:t>
      </w:r>
      <w:r w:rsidR="004D4154">
        <w:rPr>
          <w:sz w:val="24"/>
          <w:szCs w:val="24"/>
        </w:rPr>
        <w:t>Республики Калмыкия</w:t>
      </w:r>
      <w:r>
        <w:rPr>
          <w:sz w:val="24"/>
          <w:szCs w:val="24"/>
        </w:rPr>
        <w:t>;</w:t>
      </w:r>
    </w:p>
    <w:p w:rsidR="00794B71" w:rsidRDefault="00794B71" w:rsidP="00794B71">
      <w:pPr>
        <w:spacing w:line="17" w:lineRule="exact"/>
        <w:rPr>
          <w:sz w:val="24"/>
          <w:szCs w:val="24"/>
        </w:rPr>
      </w:pPr>
    </w:p>
    <w:p w:rsidR="00794B71" w:rsidRDefault="00794B71" w:rsidP="00794B71">
      <w:pPr>
        <w:spacing w:line="237" w:lineRule="auto"/>
        <w:ind w:left="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целях реализации положений приказа Министерства финансов Российской Федерации от 28.12.2016 №243н размещение информации на едином портале бюджетной системы Российской Федерации администрацией </w:t>
      </w:r>
      <w:r w:rsidR="00C331F4">
        <w:rPr>
          <w:color w:val="000000"/>
          <w:sz w:val="24"/>
          <w:szCs w:val="24"/>
        </w:rPr>
        <w:t>Октябрьского</w:t>
      </w:r>
      <w:r w:rsidR="00C331F4" w:rsidRPr="00882300">
        <w:rPr>
          <w:color w:val="000000"/>
          <w:sz w:val="24"/>
          <w:szCs w:val="24"/>
        </w:rPr>
        <w:t xml:space="preserve"> </w:t>
      </w:r>
      <w:r w:rsidR="004D4154" w:rsidRPr="00882300">
        <w:rPr>
          <w:color w:val="000000"/>
          <w:sz w:val="24"/>
          <w:szCs w:val="24"/>
        </w:rPr>
        <w:t>сельского</w:t>
      </w:r>
      <w:r w:rsidR="004D4154" w:rsidRPr="00882300">
        <w:rPr>
          <w:sz w:val="24"/>
          <w:szCs w:val="24"/>
        </w:rPr>
        <w:t xml:space="preserve"> муниципального образования </w:t>
      </w:r>
      <w:r w:rsidR="004D4154">
        <w:rPr>
          <w:sz w:val="24"/>
          <w:szCs w:val="24"/>
        </w:rPr>
        <w:t>Республики Калмыкия</w:t>
      </w:r>
      <w:r>
        <w:rPr>
          <w:sz w:val="24"/>
          <w:szCs w:val="24"/>
        </w:rPr>
        <w:t>;</w:t>
      </w:r>
    </w:p>
    <w:p w:rsidR="00794B71" w:rsidRDefault="00794B71" w:rsidP="00794B71">
      <w:pPr>
        <w:spacing w:line="1" w:lineRule="exact"/>
        <w:rPr>
          <w:sz w:val="24"/>
          <w:szCs w:val="24"/>
        </w:rPr>
      </w:pPr>
    </w:p>
    <w:p w:rsidR="00794B71" w:rsidRDefault="00794B71" w:rsidP="00794B71">
      <w:pPr>
        <w:ind w:left="547"/>
        <w:rPr>
          <w:sz w:val="24"/>
          <w:szCs w:val="24"/>
        </w:rPr>
      </w:pPr>
      <w:r>
        <w:rPr>
          <w:sz w:val="24"/>
          <w:szCs w:val="24"/>
        </w:rPr>
        <w:t>- публикация «Бюджета для граждан» (в виде брошюры и электронной версии);</w:t>
      </w:r>
    </w:p>
    <w:p w:rsidR="00794B71" w:rsidRDefault="00794B71" w:rsidP="00794B71">
      <w:pPr>
        <w:ind w:left="547"/>
        <w:rPr>
          <w:sz w:val="24"/>
          <w:szCs w:val="24"/>
        </w:rPr>
      </w:pPr>
      <w:r>
        <w:rPr>
          <w:sz w:val="24"/>
          <w:szCs w:val="24"/>
        </w:rPr>
        <w:t>- проведение мероприятий, направленных на повышение финансовой грамотности населения</w:t>
      </w:r>
    </w:p>
    <w:p w:rsidR="00794B71" w:rsidRDefault="00794B71" w:rsidP="00794B71">
      <w:pPr>
        <w:spacing w:line="16" w:lineRule="exact"/>
        <w:rPr>
          <w:sz w:val="24"/>
          <w:szCs w:val="24"/>
        </w:rPr>
      </w:pPr>
    </w:p>
    <w:p w:rsidR="00794B71" w:rsidRDefault="00794B71" w:rsidP="009F694B">
      <w:pPr>
        <w:widowControl/>
        <w:numPr>
          <w:ilvl w:val="0"/>
          <w:numId w:val="7"/>
        </w:numPr>
        <w:tabs>
          <w:tab w:val="left" w:pos="201"/>
        </w:tabs>
        <w:autoSpaceDE/>
        <w:autoSpaceDN/>
        <w:adjustRightInd/>
        <w:spacing w:line="235" w:lineRule="auto"/>
        <w:ind w:left="7" w:hanging="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рамках реализации </w:t>
      </w:r>
      <w:r w:rsidRPr="004C55F5">
        <w:rPr>
          <w:sz w:val="24"/>
          <w:szCs w:val="24"/>
        </w:rPr>
        <w:t>Стратегии</w:t>
      </w:r>
      <w:r>
        <w:rPr>
          <w:sz w:val="24"/>
          <w:szCs w:val="24"/>
        </w:rPr>
        <w:t xml:space="preserve"> повышения финансовой грамотности в Российской Федерации на 2017-2023 годы, утвержденной распоряжением Правительства Российской Федерации от 25 сентября 2017 года №</w:t>
      </w:r>
      <w:r w:rsidR="004C55F5">
        <w:rPr>
          <w:sz w:val="24"/>
          <w:szCs w:val="24"/>
        </w:rPr>
        <w:t xml:space="preserve"> </w:t>
      </w:r>
      <w:r>
        <w:rPr>
          <w:sz w:val="24"/>
          <w:szCs w:val="24"/>
        </w:rPr>
        <w:t>2039-р.</w:t>
      </w:r>
    </w:p>
    <w:p w:rsidR="00794B71" w:rsidRDefault="00794B71" w:rsidP="00794B71">
      <w:pPr>
        <w:spacing w:line="14" w:lineRule="exact"/>
        <w:rPr>
          <w:sz w:val="24"/>
          <w:szCs w:val="24"/>
        </w:rPr>
      </w:pPr>
    </w:p>
    <w:p w:rsidR="00794B71" w:rsidRDefault="00794B71" w:rsidP="009F694B">
      <w:pPr>
        <w:widowControl/>
        <w:numPr>
          <w:ilvl w:val="2"/>
          <w:numId w:val="7"/>
        </w:numPr>
        <w:tabs>
          <w:tab w:val="left" w:pos="978"/>
        </w:tabs>
        <w:autoSpaceDE/>
        <w:autoSpaceDN/>
        <w:adjustRightInd/>
        <w:spacing w:line="237" w:lineRule="auto"/>
        <w:ind w:left="27" w:right="20" w:firstLine="6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рамках повышения прозрачности и открытости бюджетного планирования в 2021-2023 годы будет продолжена работа по внедрению инициативного бюджетирования в </w:t>
      </w:r>
      <w:r w:rsidR="00C331F4">
        <w:rPr>
          <w:color w:val="000000"/>
          <w:sz w:val="24"/>
          <w:szCs w:val="24"/>
        </w:rPr>
        <w:t>Октябрьском</w:t>
      </w:r>
      <w:r w:rsidR="004C55F5">
        <w:rPr>
          <w:color w:val="000000"/>
          <w:sz w:val="24"/>
          <w:szCs w:val="24"/>
        </w:rPr>
        <w:t xml:space="preserve"> </w:t>
      </w:r>
      <w:r w:rsidR="004C55F5" w:rsidRPr="00882300">
        <w:rPr>
          <w:color w:val="000000"/>
          <w:sz w:val="24"/>
          <w:szCs w:val="24"/>
        </w:rPr>
        <w:t>сельско</w:t>
      </w:r>
      <w:r w:rsidR="004C55F5">
        <w:rPr>
          <w:color w:val="000000"/>
          <w:sz w:val="24"/>
          <w:szCs w:val="24"/>
        </w:rPr>
        <w:t>м</w:t>
      </w:r>
      <w:r w:rsidR="004C55F5" w:rsidRPr="00882300">
        <w:rPr>
          <w:sz w:val="24"/>
          <w:szCs w:val="24"/>
        </w:rPr>
        <w:t xml:space="preserve"> муниципально</w:t>
      </w:r>
      <w:r w:rsidR="004C55F5">
        <w:rPr>
          <w:sz w:val="24"/>
          <w:szCs w:val="24"/>
        </w:rPr>
        <w:t>м образовании</w:t>
      </w:r>
      <w:r w:rsidR="004C55F5" w:rsidRPr="00882300">
        <w:rPr>
          <w:sz w:val="24"/>
          <w:szCs w:val="24"/>
        </w:rPr>
        <w:t xml:space="preserve"> </w:t>
      </w:r>
      <w:r w:rsidR="004C55F5">
        <w:rPr>
          <w:sz w:val="24"/>
          <w:szCs w:val="24"/>
        </w:rPr>
        <w:t>Республики Калмыкия</w:t>
      </w:r>
      <w:r>
        <w:rPr>
          <w:sz w:val="24"/>
          <w:szCs w:val="24"/>
        </w:rPr>
        <w:t xml:space="preserve"> - вовлечения граждан в процедуры обсуждения и принятия конкретных бюджетных решений, общественного контроля их эффективности и результативности посредством реализации инициативных проектов граждан.</w:t>
      </w:r>
    </w:p>
    <w:p w:rsidR="00794B71" w:rsidRDefault="00794B71" w:rsidP="00794B71">
      <w:pPr>
        <w:spacing w:line="298" w:lineRule="exact"/>
      </w:pPr>
    </w:p>
    <w:p w:rsidR="00794B71" w:rsidRDefault="00794B71" w:rsidP="009F694B">
      <w:pPr>
        <w:widowControl/>
        <w:numPr>
          <w:ilvl w:val="0"/>
          <w:numId w:val="8"/>
        </w:numPr>
        <w:tabs>
          <w:tab w:val="left" w:pos="0"/>
          <w:tab w:val="left" w:pos="284"/>
        </w:tabs>
        <w:autoSpaceDE/>
        <w:autoSpaceDN/>
        <w:adjustRightInd/>
        <w:spacing w:line="236" w:lineRule="auto"/>
        <w:ind w:left="1447" w:right="300" w:hanging="3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Основные направления налоговой политики </w:t>
      </w:r>
      <w:r w:rsidR="00C331F4">
        <w:rPr>
          <w:b/>
          <w:color w:val="000000"/>
          <w:sz w:val="24"/>
          <w:szCs w:val="24"/>
        </w:rPr>
        <w:t xml:space="preserve">Октябрьского </w:t>
      </w:r>
      <w:r w:rsidR="004C55F5" w:rsidRPr="004C55F5">
        <w:rPr>
          <w:b/>
          <w:color w:val="000000"/>
          <w:sz w:val="24"/>
          <w:szCs w:val="24"/>
        </w:rPr>
        <w:t>сельского</w:t>
      </w:r>
      <w:r w:rsidR="004C55F5" w:rsidRPr="004C55F5">
        <w:rPr>
          <w:b/>
          <w:sz w:val="24"/>
          <w:szCs w:val="24"/>
        </w:rPr>
        <w:t xml:space="preserve"> муниципального образования Республики Калмыкия</w:t>
      </w:r>
      <w:r w:rsidRPr="004C55F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на 2021 год и на плановый период 2022 и 2023 годов</w:t>
      </w:r>
    </w:p>
    <w:p w:rsidR="00794B71" w:rsidRDefault="00794B71" w:rsidP="00794B71">
      <w:pPr>
        <w:spacing w:line="286" w:lineRule="exact"/>
      </w:pPr>
    </w:p>
    <w:p w:rsidR="00794B71" w:rsidRDefault="00794B71" w:rsidP="00794B71">
      <w:pPr>
        <w:spacing w:line="238" w:lineRule="auto"/>
        <w:ind w:left="7" w:firstLine="600"/>
        <w:jc w:val="both"/>
      </w:pPr>
      <w:r>
        <w:rPr>
          <w:sz w:val="24"/>
          <w:szCs w:val="24"/>
        </w:rPr>
        <w:t xml:space="preserve">Основными приоритетами налоговой политики </w:t>
      </w:r>
      <w:r w:rsidR="00C331F4">
        <w:rPr>
          <w:color w:val="000000"/>
          <w:sz w:val="24"/>
          <w:szCs w:val="24"/>
        </w:rPr>
        <w:t>Октябрьского</w:t>
      </w:r>
      <w:r w:rsidR="004C55F5" w:rsidRPr="00882300">
        <w:rPr>
          <w:color w:val="000000"/>
          <w:sz w:val="24"/>
          <w:szCs w:val="24"/>
        </w:rPr>
        <w:t xml:space="preserve"> сельского</w:t>
      </w:r>
      <w:r w:rsidR="004C55F5" w:rsidRPr="00882300">
        <w:rPr>
          <w:sz w:val="24"/>
          <w:szCs w:val="24"/>
        </w:rPr>
        <w:t xml:space="preserve"> муниципального образования </w:t>
      </w:r>
      <w:r w:rsidR="004C55F5">
        <w:rPr>
          <w:sz w:val="24"/>
          <w:szCs w:val="24"/>
        </w:rPr>
        <w:t xml:space="preserve">Республики Калмыкия </w:t>
      </w:r>
      <w:r>
        <w:rPr>
          <w:sz w:val="24"/>
          <w:szCs w:val="24"/>
        </w:rPr>
        <w:t xml:space="preserve">являются создание благоприятных условий для активной финансово-хозяйственной деятельности и развития малого и среднего предпринимательства </w:t>
      </w:r>
      <w:r w:rsidR="00C331F4">
        <w:rPr>
          <w:color w:val="000000"/>
          <w:sz w:val="24"/>
          <w:szCs w:val="24"/>
        </w:rPr>
        <w:t>Октябрьского</w:t>
      </w:r>
      <w:r w:rsidR="004C55F5" w:rsidRPr="00882300">
        <w:rPr>
          <w:color w:val="000000"/>
          <w:sz w:val="24"/>
          <w:szCs w:val="24"/>
        </w:rPr>
        <w:t xml:space="preserve"> сельского</w:t>
      </w:r>
      <w:r w:rsidR="004C55F5" w:rsidRPr="00882300">
        <w:rPr>
          <w:sz w:val="24"/>
          <w:szCs w:val="24"/>
        </w:rPr>
        <w:t xml:space="preserve"> муниципального образования </w:t>
      </w:r>
      <w:r w:rsidR="004C55F5">
        <w:rPr>
          <w:sz w:val="24"/>
          <w:szCs w:val="24"/>
        </w:rPr>
        <w:t>Республики Калмыкия</w:t>
      </w:r>
      <w:r>
        <w:rPr>
          <w:sz w:val="24"/>
          <w:szCs w:val="24"/>
        </w:rPr>
        <w:t xml:space="preserve">, повышение инвестиционной привлекательности района, повышение собираемости налогов и сборов, обеспечение роста доходной части бюджета </w:t>
      </w:r>
      <w:r w:rsidR="00C331F4">
        <w:rPr>
          <w:color w:val="000000"/>
          <w:sz w:val="24"/>
          <w:szCs w:val="24"/>
        </w:rPr>
        <w:t>Октябрьского</w:t>
      </w:r>
      <w:r w:rsidR="004C55F5" w:rsidRPr="00882300">
        <w:rPr>
          <w:color w:val="000000"/>
          <w:sz w:val="24"/>
          <w:szCs w:val="24"/>
        </w:rPr>
        <w:t xml:space="preserve"> сельского</w:t>
      </w:r>
      <w:r w:rsidR="004C55F5" w:rsidRPr="00882300">
        <w:rPr>
          <w:sz w:val="24"/>
          <w:szCs w:val="24"/>
        </w:rPr>
        <w:t xml:space="preserve"> муниципального образования </w:t>
      </w:r>
      <w:r w:rsidR="004C55F5">
        <w:rPr>
          <w:sz w:val="24"/>
          <w:szCs w:val="24"/>
        </w:rPr>
        <w:t>Республики Калмыкия</w:t>
      </w:r>
      <w:r>
        <w:rPr>
          <w:sz w:val="24"/>
          <w:szCs w:val="24"/>
        </w:rPr>
        <w:t>.</w:t>
      </w:r>
    </w:p>
    <w:p w:rsidR="00794B71" w:rsidRDefault="00794B71" w:rsidP="00794B71">
      <w:pPr>
        <w:spacing w:line="16" w:lineRule="exact"/>
      </w:pPr>
    </w:p>
    <w:p w:rsidR="00794B71" w:rsidRDefault="00794B71" w:rsidP="00794B71">
      <w:pPr>
        <w:spacing w:line="236" w:lineRule="auto"/>
        <w:ind w:left="7" w:firstLine="708"/>
        <w:jc w:val="both"/>
      </w:pPr>
      <w:r>
        <w:rPr>
          <w:sz w:val="24"/>
          <w:szCs w:val="24"/>
        </w:rPr>
        <w:t xml:space="preserve">Основными направлениями налоговой политики </w:t>
      </w:r>
      <w:r w:rsidR="00C331F4">
        <w:rPr>
          <w:color w:val="000000"/>
          <w:sz w:val="24"/>
          <w:szCs w:val="24"/>
        </w:rPr>
        <w:t>Октябрьского</w:t>
      </w:r>
      <w:r w:rsidR="004C55F5" w:rsidRPr="00882300">
        <w:rPr>
          <w:color w:val="000000"/>
          <w:sz w:val="24"/>
          <w:szCs w:val="24"/>
        </w:rPr>
        <w:t xml:space="preserve"> сельского</w:t>
      </w:r>
      <w:r w:rsidR="004C55F5" w:rsidRPr="00882300">
        <w:rPr>
          <w:sz w:val="24"/>
          <w:szCs w:val="24"/>
        </w:rPr>
        <w:t xml:space="preserve"> муниципального образования </w:t>
      </w:r>
      <w:r w:rsidR="004C55F5">
        <w:rPr>
          <w:sz w:val="24"/>
          <w:szCs w:val="24"/>
        </w:rPr>
        <w:t xml:space="preserve">Республики Калмыкия </w:t>
      </w:r>
      <w:r>
        <w:rPr>
          <w:sz w:val="24"/>
          <w:szCs w:val="24"/>
        </w:rPr>
        <w:t>на 2021-2023 годы являются:</w:t>
      </w:r>
    </w:p>
    <w:p w:rsidR="00794B71" w:rsidRDefault="00794B71" w:rsidP="00794B71">
      <w:pPr>
        <w:spacing w:line="2" w:lineRule="exact"/>
      </w:pPr>
    </w:p>
    <w:p w:rsidR="00794B71" w:rsidRDefault="00794B71" w:rsidP="009F694B">
      <w:pPr>
        <w:widowControl/>
        <w:numPr>
          <w:ilvl w:val="0"/>
          <w:numId w:val="9"/>
        </w:numPr>
        <w:tabs>
          <w:tab w:val="left" w:pos="1027"/>
        </w:tabs>
        <w:autoSpaceDE/>
        <w:autoSpaceDN/>
        <w:adjustRightInd/>
        <w:ind w:left="1027" w:hanging="319"/>
        <w:rPr>
          <w:sz w:val="24"/>
          <w:szCs w:val="24"/>
        </w:rPr>
      </w:pPr>
      <w:r>
        <w:rPr>
          <w:sz w:val="24"/>
          <w:szCs w:val="24"/>
        </w:rPr>
        <w:t>Совершенствование  сферы  правового  регулирования  вопросов  взимания  налоговых</w:t>
      </w:r>
    </w:p>
    <w:p w:rsidR="00794B71" w:rsidRDefault="00794B71" w:rsidP="00794B71">
      <w:pPr>
        <w:ind w:left="7"/>
        <w:rPr>
          <w:sz w:val="24"/>
          <w:szCs w:val="24"/>
        </w:rPr>
      </w:pPr>
      <w:r>
        <w:rPr>
          <w:sz w:val="24"/>
          <w:szCs w:val="24"/>
        </w:rPr>
        <w:t>доходов:</w:t>
      </w:r>
    </w:p>
    <w:p w:rsidR="00794B71" w:rsidRDefault="00794B71" w:rsidP="00794B71">
      <w:pPr>
        <w:sectPr w:rsidR="00794B71">
          <w:pgSz w:w="11900" w:h="16838"/>
          <w:pgMar w:top="1135" w:right="566" w:bottom="1027" w:left="1133" w:header="0" w:footer="0" w:gutter="0"/>
          <w:cols w:space="720" w:equalWidth="0">
            <w:col w:w="10207"/>
          </w:cols>
        </w:sectPr>
      </w:pPr>
    </w:p>
    <w:p w:rsidR="00794B71" w:rsidRDefault="00794B71" w:rsidP="009F694B">
      <w:pPr>
        <w:widowControl/>
        <w:numPr>
          <w:ilvl w:val="0"/>
          <w:numId w:val="10"/>
        </w:numPr>
        <w:tabs>
          <w:tab w:val="left" w:pos="910"/>
        </w:tabs>
        <w:autoSpaceDE/>
        <w:autoSpaceDN/>
        <w:adjustRightInd/>
        <w:spacing w:line="234" w:lineRule="auto"/>
        <w:ind w:firstLine="70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отмена с 1 января 2021 года применения системы налогообложения в виде ЕНВД в соответствии с Налоговым кодексом Российской Федерации;</w:t>
      </w:r>
    </w:p>
    <w:p w:rsidR="00794B71" w:rsidRDefault="00794B71" w:rsidP="004C55F5">
      <w:pPr>
        <w:spacing w:line="14" w:lineRule="exact"/>
        <w:jc w:val="both"/>
        <w:rPr>
          <w:sz w:val="24"/>
          <w:szCs w:val="24"/>
        </w:rPr>
      </w:pPr>
    </w:p>
    <w:p w:rsidR="00794B71" w:rsidRDefault="00794B71" w:rsidP="009F694B">
      <w:pPr>
        <w:widowControl/>
        <w:numPr>
          <w:ilvl w:val="0"/>
          <w:numId w:val="10"/>
        </w:numPr>
        <w:tabs>
          <w:tab w:val="left" w:pos="860"/>
        </w:tabs>
        <w:autoSpaceDE/>
        <w:autoSpaceDN/>
        <w:adjustRightInd/>
        <w:spacing w:line="237" w:lineRule="auto"/>
        <w:ind w:firstLine="701"/>
        <w:jc w:val="both"/>
        <w:rPr>
          <w:sz w:val="24"/>
          <w:szCs w:val="24"/>
        </w:rPr>
      </w:pPr>
      <w:r>
        <w:rPr>
          <w:sz w:val="24"/>
          <w:szCs w:val="24"/>
        </w:rPr>
        <w:t>с учетом планируемых внесений изменений в Бюджетный кодекс Российской Федерации, передача части поступлений консолидированного бюджета субъекта Российской Федерации (до 18%) от налога, взимаемого в связи с применением упрощенной системы налогообложения, посредством установления дифференцированных нормативов отчисления от данного налога.</w:t>
      </w:r>
    </w:p>
    <w:p w:rsidR="00794B71" w:rsidRDefault="00794B71" w:rsidP="004C55F5">
      <w:pPr>
        <w:spacing w:line="13" w:lineRule="exact"/>
        <w:jc w:val="both"/>
        <w:rPr>
          <w:sz w:val="24"/>
          <w:szCs w:val="24"/>
        </w:rPr>
      </w:pPr>
    </w:p>
    <w:p w:rsidR="00794B71" w:rsidRDefault="00794B71" w:rsidP="009F694B">
      <w:pPr>
        <w:widowControl/>
        <w:numPr>
          <w:ilvl w:val="0"/>
          <w:numId w:val="10"/>
        </w:numPr>
        <w:tabs>
          <w:tab w:val="left" w:pos="908"/>
        </w:tabs>
        <w:autoSpaceDE/>
        <w:autoSpaceDN/>
        <w:adjustRightInd/>
        <w:spacing w:line="234" w:lineRule="auto"/>
        <w:ind w:firstLine="701"/>
        <w:jc w:val="both"/>
        <w:rPr>
          <w:sz w:val="24"/>
          <w:szCs w:val="24"/>
        </w:rPr>
      </w:pPr>
      <w:r>
        <w:rPr>
          <w:sz w:val="24"/>
          <w:szCs w:val="24"/>
        </w:rPr>
        <w:t>изменение в соответствии с нормами Налогового кодекса Российской Федерации с 1 января 2022 года ставки по патентной системе налогообложения с 4% до 6 %;</w:t>
      </w:r>
    </w:p>
    <w:p w:rsidR="00794B71" w:rsidRDefault="00794B71" w:rsidP="004C55F5">
      <w:pPr>
        <w:spacing w:line="13" w:lineRule="exact"/>
        <w:jc w:val="both"/>
        <w:rPr>
          <w:sz w:val="24"/>
          <w:szCs w:val="24"/>
        </w:rPr>
      </w:pPr>
    </w:p>
    <w:p w:rsidR="00794B71" w:rsidRDefault="00794B71" w:rsidP="009F694B">
      <w:pPr>
        <w:widowControl/>
        <w:numPr>
          <w:ilvl w:val="0"/>
          <w:numId w:val="10"/>
        </w:numPr>
        <w:tabs>
          <w:tab w:val="left" w:pos="944"/>
        </w:tabs>
        <w:autoSpaceDE/>
        <w:autoSpaceDN/>
        <w:adjustRightInd/>
        <w:spacing w:line="234" w:lineRule="auto"/>
        <w:ind w:firstLine="701"/>
        <w:jc w:val="both"/>
        <w:rPr>
          <w:sz w:val="24"/>
          <w:szCs w:val="24"/>
        </w:rPr>
      </w:pPr>
      <w:r>
        <w:rPr>
          <w:sz w:val="24"/>
          <w:szCs w:val="24"/>
        </w:rPr>
        <w:t>взимание налога на имущество физических лиц исходя из кадастровой стоимости объектов налогообложения.</w:t>
      </w:r>
    </w:p>
    <w:p w:rsidR="00794B71" w:rsidRDefault="00794B71" w:rsidP="004C55F5">
      <w:pPr>
        <w:spacing w:line="1" w:lineRule="exact"/>
        <w:jc w:val="both"/>
        <w:rPr>
          <w:sz w:val="24"/>
          <w:szCs w:val="24"/>
        </w:rPr>
      </w:pPr>
    </w:p>
    <w:p w:rsidR="00794B71" w:rsidRDefault="00794B71" w:rsidP="004C55F5">
      <w:pPr>
        <w:ind w:left="700"/>
        <w:jc w:val="both"/>
        <w:rPr>
          <w:sz w:val="24"/>
          <w:szCs w:val="24"/>
        </w:rPr>
      </w:pPr>
      <w:r>
        <w:rPr>
          <w:sz w:val="24"/>
          <w:szCs w:val="24"/>
        </w:rPr>
        <w:t>2. Расширение налоговой базы:</w:t>
      </w:r>
    </w:p>
    <w:p w:rsidR="00794B71" w:rsidRDefault="00794B71" w:rsidP="004C55F5">
      <w:pPr>
        <w:spacing w:line="12" w:lineRule="exact"/>
        <w:jc w:val="both"/>
        <w:rPr>
          <w:sz w:val="24"/>
          <w:szCs w:val="24"/>
        </w:rPr>
      </w:pPr>
    </w:p>
    <w:p w:rsidR="00794B71" w:rsidRDefault="00794B71" w:rsidP="004C55F5">
      <w:pPr>
        <w:spacing w:line="234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-расширение налогооблагаемой базы на основе роста предпринимательской активности, денежных доходов населения;</w:t>
      </w:r>
    </w:p>
    <w:p w:rsidR="00794B71" w:rsidRDefault="00794B71" w:rsidP="004C55F5">
      <w:pPr>
        <w:spacing w:line="13" w:lineRule="exact"/>
        <w:jc w:val="both"/>
        <w:rPr>
          <w:sz w:val="24"/>
          <w:szCs w:val="24"/>
        </w:rPr>
      </w:pPr>
    </w:p>
    <w:p w:rsidR="00794B71" w:rsidRDefault="00794B71" w:rsidP="004C55F5">
      <w:pPr>
        <w:spacing w:line="234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-содействие вовлечению граждан в предпринимательскую деятельность и сокращение неформальной занятости;</w:t>
      </w:r>
    </w:p>
    <w:p w:rsidR="00794B71" w:rsidRDefault="00794B71" w:rsidP="004C55F5">
      <w:pPr>
        <w:spacing w:line="2" w:lineRule="exact"/>
        <w:jc w:val="both"/>
        <w:rPr>
          <w:sz w:val="24"/>
          <w:szCs w:val="24"/>
        </w:rPr>
      </w:pPr>
    </w:p>
    <w:p w:rsidR="00794B71" w:rsidRDefault="00794B71" w:rsidP="004C55F5">
      <w:pPr>
        <w:ind w:left="700"/>
        <w:jc w:val="both"/>
        <w:rPr>
          <w:sz w:val="24"/>
          <w:szCs w:val="24"/>
        </w:rPr>
      </w:pPr>
      <w:r>
        <w:rPr>
          <w:sz w:val="24"/>
          <w:szCs w:val="24"/>
        </w:rPr>
        <w:t>-совершенствование управления муниципальной собственностью;</w:t>
      </w:r>
    </w:p>
    <w:p w:rsidR="00794B71" w:rsidRDefault="00794B71" w:rsidP="004C55F5">
      <w:pPr>
        <w:ind w:left="700"/>
        <w:jc w:val="both"/>
        <w:rPr>
          <w:sz w:val="24"/>
          <w:szCs w:val="24"/>
        </w:rPr>
      </w:pPr>
      <w:r>
        <w:rPr>
          <w:sz w:val="24"/>
          <w:szCs w:val="24"/>
        </w:rPr>
        <w:t>-усиление мер по укреплению налоговой дисциплины налогоплательщиков;</w:t>
      </w:r>
    </w:p>
    <w:p w:rsidR="00794B71" w:rsidRDefault="00794B71" w:rsidP="004C55F5">
      <w:pPr>
        <w:spacing w:line="12" w:lineRule="exact"/>
        <w:jc w:val="both"/>
        <w:rPr>
          <w:sz w:val="24"/>
          <w:szCs w:val="24"/>
        </w:rPr>
      </w:pPr>
    </w:p>
    <w:p w:rsidR="00794B71" w:rsidRDefault="00794B71" w:rsidP="004C55F5">
      <w:pPr>
        <w:spacing w:line="234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-поддержка малого и среднего предпринимательства в приоритетных сферах, пропаганда и популяризация предпринимательской деятельности;</w:t>
      </w:r>
    </w:p>
    <w:p w:rsidR="00794B71" w:rsidRDefault="00794B71" w:rsidP="004C55F5">
      <w:pPr>
        <w:spacing w:line="13" w:lineRule="exact"/>
        <w:jc w:val="both"/>
        <w:rPr>
          <w:sz w:val="24"/>
          <w:szCs w:val="24"/>
        </w:rPr>
      </w:pPr>
    </w:p>
    <w:p w:rsidR="00794B71" w:rsidRDefault="00794B71" w:rsidP="004C55F5">
      <w:pPr>
        <w:spacing w:line="234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-проведение работы по актуализации сведений о правообладателях земельных участков и объектов недвижимости для включения в единый государственный реестр недвижимости;</w:t>
      </w:r>
    </w:p>
    <w:p w:rsidR="00794B71" w:rsidRDefault="00794B71" w:rsidP="004C55F5">
      <w:pPr>
        <w:spacing w:line="13" w:lineRule="exact"/>
        <w:jc w:val="both"/>
        <w:rPr>
          <w:sz w:val="24"/>
          <w:szCs w:val="24"/>
        </w:rPr>
      </w:pPr>
    </w:p>
    <w:p w:rsidR="00794B71" w:rsidRDefault="00794B71" w:rsidP="004C55F5">
      <w:pPr>
        <w:spacing w:line="23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-принятие мер по погашению задолженности в бюджеты всех уровней в рамках деятельности комиссии по повышению эффективности мобилизации поступлений налогов и неналоговых доходов.</w:t>
      </w:r>
    </w:p>
    <w:p w:rsidR="00794B71" w:rsidRDefault="00794B71" w:rsidP="004C55F5">
      <w:pPr>
        <w:spacing w:line="1" w:lineRule="exact"/>
        <w:jc w:val="both"/>
        <w:rPr>
          <w:sz w:val="24"/>
          <w:szCs w:val="24"/>
        </w:rPr>
      </w:pPr>
    </w:p>
    <w:p w:rsidR="00794B71" w:rsidRDefault="00794B71" w:rsidP="004C55F5">
      <w:pPr>
        <w:ind w:left="700"/>
        <w:jc w:val="both"/>
        <w:rPr>
          <w:sz w:val="24"/>
          <w:szCs w:val="24"/>
        </w:rPr>
      </w:pPr>
      <w:r>
        <w:rPr>
          <w:sz w:val="24"/>
          <w:szCs w:val="24"/>
        </w:rPr>
        <w:t>3. Укрепление и развитие налогового потенциала:</w:t>
      </w:r>
    </w:p>
    <w:p w:rsidR="00794B71" w:rsidRDefault="00794B71" w:rsidP="004C55F5">
      <w:pPr>
        <w:spacing w:line="12" w:lineRule="exact"/>
        <w:jc w:val="both"/>
        <w:rPr>
          <w:sz w:val="24"/>
          <w:szCs w:val="24"/>
        </w:rPr>
      </w:pPr>
    </w:p>
    <w:p w:rsidR="00794B71" w:rsidRDefault="00794B71" w:rsidP="009F694B">
      <w:pPr>
        <w:widowControl/>
        <w:numPr>
          <w:ilvl w:val="0"/>
          <w:numId w:val="10"/>
        </w:numPr>
        <w:tabs>
          <w:tab w:val="left" w:pos="934"/>
        </w:tabs>
        <w:autoSpaceDE/>
        <w:autoSpaceDN/>
        <w:adjustRightInd/>
        <w:spacing w:line="234" w:lineRule="auto"/>
        <w:ind w:firstLine="701"/>
        <w:jc w:val="both"/>
        <w:rPr>
          <w:sz w:val="24"/>
          <w:szCs w:val="24"/>
        </w:rPr>
      </w:pPr>
      <w:r>
        <w:rPr>
          <w:sz w:val="24"/>
          <w:szCs w:val="24"/>
        </w:rPr>
        <w:t>мониторинг налоговых поступлений в консолидированный бюджет от деятельности крупных налогоплательщиков;</w:t>
      </w:r>
    </w:p>
    <w:p w:rsidR="00794B71" w:rsidRDefault="00794B71" w:rsidP="004C55F5">
      <w:pPr>
        <w:spacing w:line="14" w:lineRule="exact"/>
        <w:jc w:val="both"/>
        <w:rPr>
          <w:sz w:val="24"/>
          <w:szCs w:val="24"/>
        </w:rPr>
      </w:pPr>
    </w:p>
    <w:p w:rsidR="00794B71" w:rsidRPr="0086757E" w:rsidRDefault="00794B71" w:rsidP="0086757E">
      <w:pPr>
        <w:spacing w:line="236" w:lineRule="auto"/>
        <w:ind w:firstLine="708"/>
        <w:jc w:val="both"/>
        <w:rPr>
          <w:sz w:val="24"/>
          <w:szCs w:val="24"/>
        </w:rPr>
        <w:sectPr w:rsidR="00794B71" w:rsidRPr="0086757E" w:rsidSect="004C55F5">
          <w:pgSz w:w="11900" w:h="16838"/>
          <w:pgMar w:top="1135" w:right="843" w:bottom="1440" w:left="1140" w:header="0" w:footer="0" w:gutter="0"/>
          <w:cols w:space="720" w:equalWidth="0">
            <w:col w:w="9917"/>
          </w:cols>
        </w:sectPr>
      </w:pPr>
      <w:r>
        <w:rPr>
          <w:sz w:val="24"/>
          <w:szCs w:val="24"/>
        </w:rPr>
        <w:t>-совершенствование механизмов взаимодействия главных администраторов доходов в части качественного администрирования доходных источников бюджета и повышения уровня их собираемости, легализации налоговой базы, сокращения недоимки</w:t>
      </w:r>
      <w:bookmarkStart w:id="0" w:name="_GoBack"/>
      <w:bookmarkEnd w:id="0"/>
      <w:r w:rsidR="0086757E">
        <w:rPr>
          <w:sz w:val="24"/>
          <w:szCs w:val="24"/>
        </w:rPr>
        <w:t>.</w:t>
      </w:r>
    </w:p>
    <w:p w:rsidR="00794B71" w:rsidRDefault="00794B71" w:rsidP="004E7CB4">
      <w:pPr>
        <w:spacing w:line="366" w:lineRule="exact"/>
      </w:pPr>
    </w:p>
    <w:sectPr w:rsidR="00794B71" w:rsidSect="00E73E5E">
      <w:footerReference w:type="even" r:id="rId9"/>
      <w:footerReference w:type="default" r:id="rId10"/>
      <w:pgSz w:w="11909" w:h="16834"/>
      <w:pgMar w:top="567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025" w:rsidRDefault="00844025">
      <w:r>
        <w:separator/>
      </w:r>
    </w:p>
  </w:endnote>
  <w:endnote w:type="continuationSeparator" w:id="1">
    <w:p w:rsidR="00844025" w:rsidRDefault="00844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3B" w:rsidRDefault="009D2F99" w:rsidP="00C4385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68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683B" w:rsidRDefault="0034683B" w:rsidP="001A4B9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CB4" w:rsidRDefault="009D2F99" w:rsidP="00C4385D">
    <w:pPr>
      <w:pStyle w:val="a6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 w:rsidR="009C7CB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F5B7F">
      <w:rPr>
        <w:rStyle w:val="a7"/>
        <w:noProof/>
      </w:rPr>
      <w:t>8</w:t>
    </w:r>
    <w:r>
      <w:rPr>
        <w:rStyle w:val="a7"/>
      </w:rPr>
      <w:fldChar w:fldCharType="end"/>
    </w:r>
  </w:p>
  <w:p w:rsidR="0034683B" w:rsidRDefault="0034683B" w:rsidP="00C4385D">
    <w:pPr>
      <w:pStyle w:val="a6"/>
      <w:framePr w:wrap="around" w:vAnchor="text" w:hAnchor="margin" w:xAlign="right" w:y="1"/>
      <w:ind w:right="360"/>
      <w:jc w:val="right"/>
      <w:rPr>
        <w:rStyle w:val="a7"/>
      </w:rPr>
    </w:pPr>
  </w:p>
  <w:p w:rsidR="0034683B" w:rsidRDefault="0034683B" w:rsidP="00C4385D">
    <w:pPr>
      <w:pStyle w:val="a6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025" w:rsidRDefault="00844025">
      <w:r>
        <w:separator/>
      </w:r>
    </w:p>
  </w:footnote>
  <w:footnote w:type="continuationSeparator" w:id="1">
    <w:p w:rsidR="00844025" w:rsidRDefault="008440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D12AD7B6"/>
    <w:lvl w:ilvl="0" w:tplc="DD86DF4C">
      <w:start w:val="1"/>
      <w:numFmt w:val="bullet"/>
      <w:lvlText w:val="-"/>
      <w:lvlJc w:val="left"/>
    </w:lvl>
    <w:lvl w:ilvl="1" w:tplc="010A304E">
      <w:numFmt w:val="decimal"/>
      <w:lvlText w:val=""/>
      <w:lvlJc w:val="left"/>
    </w:lvl>
    <w:lvl w:ilvl="2" w:tplc="8D5ED0CC">
      <w:numFmt w:val="decimal"/>
      <w:lvlText w:val=""/>
      <w:lvlJc w:val="left"/>
    </w:lvl>
    <w:lvl w:ilvl="3" w:tplc="D3BC57CE">
      <w:numFmt w:val="decimal"/>
      <w:lvlText w:val=""/>
      <w:lvlJc w:val="left"/>
    </w:lvl>
    <w:lvl w:ilvl="4" w:tplc="D7380CEA">
      <w:numFmt w:val="decimal"/>
      <w:lvlText w:val=""/>
      <w:lvlJc w:val="left"/>
    </w:lvl>
    <w:lvl w:ilvl="5" w:tplc="C6D6746E">
      <w:numFmt w:val="decimal"/>
      <w:lvlText w:val=""/>
      <w:lvlJc w:val="left"/>
    </w:lvl>
    <w:lvl w:ilvl="6" w:tplc="211ECCEC">
      <w:numFmt w:val="decimal"/>
      <w:lvlText w:val=""/>
      <w:lvlJc w:val="left"/>
    </w:lvl>
    <w:lvl w:ilvl="7" w:tplc="F2960A52">
      <w:numFmt w:val="decimal"/>
      <w:lvlText w:val=""/>
      <w:lvlJc w:val="left"/>
    </w:lvl>
    <w:lvl w:ilvl="8" w:tplc="4410B094">
      <w:numFmt w:val="decimal"/>
      <w:lvlText w:val=""/>
      <w:lvlJc w:val="left"/>
    </w:lvl>
  </w:abstractNum>
  <w:abstractNum w:abstractNumId="1">
    <w:nsid w:val="000001EB"/>
    <w:multiLevelType w:val="hybridMultilevel"/>
    <w:tmpl w:val="610C87DA"/>
    <w:lvl w:ilvl="0" w:tplc="5C70A5AC">
      <w:start w:val="1"/>
      <w:numFmt w:val="bullet"/>
      <w:lvlText w:val="С"/>
      <w:lvlJc w:val="left"/>
    </w:lvl>
    <w:lvl w:ilvl="1" w:tplc="2550F35E">
      <w:numFmt w:val="decimal"/>
      <w:lvlText w:val=""/>
      <w:lvlJc w:val="left"/>
    </w:lvl>
    <w:lvl w:ilvl="2" w:tplc="011258F6">
      <w:numFmt w:val="decimal"/>
      <w:lvlText w:val=""/>
      <w:lvlJc w:val="left"/>
    </w:lvl>
    <w:lvl w:ilvl="3" w:tplc="4402800E">
      <w:numFmt w:val="decimal"/>
      <w:lvlText w:val=""/>
      <w:lvlJc w:val="left"/>
    </w:lvl>
    <w:lvl w:ilvl="4" w:tplc="FDC65ABC">
      <w:numFmt w:val="decimal"/>
      <w:lvlText w:val=""/>
      <w:lvlJc w:val="left"/>
    </w:lvl>
    <w:lvl w:ilvl="5" w:tplc="4AACF64A">
      <w:numFmt w:val="decimal"/>
      <w:lvlText w:val=""/>
      <w:lvlJc w:val="left"/>
    </w:lvl>
    <w:lvl w:ilvl="6" w:tplc="24F8B366">
      <w:numFmt w:val="decimal"/>
      <w:lvlText w:val=""/>
      <w:lvlJc w:val="left"/>
    </w:lvl>
    <w:lvl w:ilvl="7" w:tplc="E6142EFE">
      <w:numFmt w:val="decimal"/>
      <w:lvlText w:val=""/>
      <w:lvlJc w:val="left"/>
    </w:lvl>
    <w:lvl w:ilvl="8" w:tplc="131A3F2E">
      <w:numFmt w:val="decimal"/>
      <w:lvlText w:val=""/>
      <w:lvlJc w:val="left"/>
    </w:lvl>
  </w:abstractNum>
  <w:abstractNum w:abstractNumId="2">
    <w:nsid w:val="00000BB3"/>
    <w:multiLevelType w:val="hybridMultilevel"/>
    <w:tmpl w:val="3D5EB71A"/>
    <w:lvl w:ilvl="0" w:tplc="02AE3478">
      <w:start w:val="2"/>
      <w:numFmt w:val="decimal"/>
      <w:lvlText w:val="%1."/>
      <w:lvlJc w:val="left"/>
    </w:lvl>
    <w:lvl w:ilvl="1" w:tplc="62DCF166">
      <w:start w:val="1"/>
      <w:numFmt w:val="bullet"/>
      <w:lvlText w:val="и"/>
      <w:lvlJc w:val="left"/>
    </w:lvl>
    <w:lvl w:ilvl="2" w:tplc="97DEB86C">
      <w:numFmt w:val="decimal"/>
      <w:lvlText w:val=""/>
      <w:lvlJc w:val="left"/>
    </w:lvl>
    <w:lvl w:ilvl="3" w:tplc="88A80C28">
      <w:numFmt w:val="decimal"/>
      <w:lvlText w:val=""/>
      <w:lvlJc w:val="left"/>
    </w:lvl>
    <w:lvl w:ilvl="4" w:tplc="C6A89920">
      <w:numFmt w:val="decimal"/>
      <w:lvlText w:val=""/>
      <w:lvlJc w:val="left"/>
    </w:lvl>
    <w:lvl w:ilvl="5" w:tplc="FF1A5584">
      <w:numFmt w:val="decimal"/>
      <w:lvlText w:val=""/>
      <w:lvlJc w:val="left"/>
    </w:lvl>
    <w:lvl w:ilvl="6" w:tplc="4258994E">
      <w:numFmt w:val="decimal"/>
      <w:lvlText w:val=""/>
      <w:lvlJc w:val="left"/>
    </w:lvl>
    <w:lvl w:ilvl="7" w:tplc="AD5C4988">
      <w:numFmt w:val="decimal"/>
      <w:lvlText w:val=""/>
      <w:lvlJc w:val="left"/>
    </w:lvl>
    <w:lvl w:ilvl="8" w:tplc="530455A2">
      <w:numFmt w:val="decimal"/>
      <w:lvlText w:val=""/>
      <w:lvlJc w:val="left"/>
    </w:lvl>
  </w:abstractNum>
  <w:abstractNum w:abstractNumId="3">
    <w:nsid w:val="00000F3E"/>
    <w:multiLevelType w:val="hybridMultilevel"/>
    <w:tmpl w:val="249CE4F8"/>
    <w:lvl w:ilvl="0" w:tplc="A1246C68">
      <w:start w:val="1"/>
      <w:numFmt w:val="decimal"/>
      <w:lvlText w:val="%1."/>
      <w:lvlJc w:val="left"/>
    </w:lvl>
    <w:lvl w:ilvl="1" w:tplc="3EA249F8">
      <w:numFmt w:val="decimal"/>
      <w:lvlText w:val=""/>
      <w:lvlJc w:val="left"/>
    </w:lvl>
    <w:lvl w:ilvl="2" w:tplc="0134A5BE">
      <w:numFmt w:val="decimal"/>
      <w:lvlText w:val=""/>
      <w:lvlJc w:val="left"/>
    </w:lvl>
    <w:lvl w:ilvl="3" w:tplc="FAB0B768">
      <w:numFmt w:val="decimal"/>
      <w:lvlText w:val=""/>
      <w:lvlJc w:val="left"/>
    </w:lvl>
    <w:lvl w:ilvl="4" w:tplc="8126EE6C">
      <w:numFmt w:val="decimal"/>
      <w:lvlText w:val=""/>
      <w:lvlJc w:val="left"/>
    </w:lvl>
    <w:lvl w:ilvl="5" w:tplc="5E321BDA">
      <w:numFmt w:val="decimal"/>
      <w:lvlText w:val=""/>
      <w:lvlJc w:val="left"/>
    </w:lvl>
    <w:lvl w:ilvl="6" w:tplc="FA6834A0">
      <w:numFmt w:val="decimal"/>
      <w:lvlText w:val=""/>
      <w:lvlJc w:val="left"/>
    </w:lvl>
    <w:lvl w:ilvl="7" w:tplc="5200317E">
      <w:numFmt w:val="decimal"/>
      <w:lvlText w:val=""/>
      <w:lvlJc w:val="left"/>
    </w:lvl>
    <w:lvl w:ilvl="8" w:tplc="35F2EE8A">
      <w:numFmt w:val="decimal"/>
      <w:lvlText w:val=""/>
      <w:lvlJc w:val="left"/>
    </w:lvl>
  </w:abstractNum>
  <w:abstractNum w:abstractNumId="4">
    <w:nsid w:val="000012DB"/>
    <w:multiLevelType w:val="hybridMultilevel"/>
    <w:tmpl w:val="F06AA356"/>
    <w:lvl w:ilvl="0" w:tplc="C66E1112">
      <w:start w:val="1"/>
      <w:numFmt w:val="bullet"/>
      <w:lvlText w:val="-"/>
      <w:lvlJc w:val="left"/>
    </w:lvl>
    <w:lvl w:ilvl="1" w:tplc="479EDBDC">
      <w:start w:val="1"/>
      <w:numFmt w:val="bullet"/>
      <w:lvlText w:val="В"/>
      <w:lvlJc w:val="left"/>
    </w:lvl>
    <w:lvl w:ilvl="2" w:tplc="15469790">
      <w:numFmt w:val="decimal"/>
      <w:lvlText w:val=""/>
      <w:lvlJc w:val="left"/>
    </w:lvl>
    <w:lvl w:ilvl="3" w:tplc="DFE02AFA">
      <w:numFmt w:val="decimal"/>
      <w:lvlText w:val=""/>
      <w:lvlJc w:val="left"/>
    </w:lvl>
    <w:lvl w:ilvl="4" w:tplc="10FE1E3E">
      <w:numFmt w:val="decimal"/>
      <w:lvlText w:val=""/>
      <w:lvlJc w:val="left"/>
    </w:lvl>
    <w:lvl w:ilvl="5" w:tplc="9634E5CE">
      <w:numFmt w:val="decimal"/>
      <w:lvlText w:val=""/>
      <w:lvlJc w:val="left"/>
    </w:lvl>
    <w:lvl w:ilvl="6" w:tplc="91C4B048">
      <w:numFmt w:val="decimal"/>
      <w:lvlText w:val=""/>
      <w:lvlJc w:val="left"/>
    </w:lvl>
    <w:lvl w:ilvl="7" w:tplc="5A04B33C">
      <w:numFmt w:val="decimal"/>
      <w:lvlText w:val=""/>
      <w:lvlJc w:val="left"/>
    </w:lvl>
    <w:lvl w:ilvl="8" w:tplc="B3764F6E">
      <w:numFmt w:val="decimal"/>
      <w:lvlText w:val=""/>
      <w:lvlJc w:val="left"/>
    </w:lvl>
  </w:abstractNum>
  <w:abstractNum w:abstractNumId="5">
    <w:nsid w:val="0000153C"/>
    <w:multiLevelType w:val="hybridMultilevel"/>
    <w:tmpl w:val="86DE7216"/>
    <w:lvl w:ilvl="0" w:tplc="35764FBA">
      <w:start w:val="1"/>
      <w:numFmt w:val="bullet"/>
      <w:lvlText w:val="-"/>
      <w:lvlJc w:val="left"/>
    </w:lvl>
    <w:lvl w:ilvl="1" w:tplc="13948314">
      <w:numFmt w:val="decimal"/>
      <w:lvlText w:val=""/>
      <w:lvlJc w:val="left"/>
    </w:lvl>
    <w:lvl w:ilvl="2" w:tplc="3640A0A2">
      <w:numFmt w:val="decimal"/>
      <w:lvlText w:val=""/>
      <w:lvlJc w:val="left"/>
    </w:lvl>
    <w:lvl w:ilvl="3" w:tplc="1998271A">
      <w:numFmt w:val="decimal"/>
      <w:lvlText w:val=""/>
      <w:lvlJc w:val="left"/>
    </w:lvl>
    <w:lvl w:ilvl="4" w:tplc="9292816C">
      <w:numFmt w:val="decimal"/>
      <w:lvlText w:val=""/>
      <w:lvlJc w:val="left"/>
    </w:lvl>
    <w:lvl w:ilvl="5" w:tplc="8842D846">
      <w:numFmt w:val="decimal"/>
      <w:lvlText w:val=""/>
      <w:lvlJc w:val="left"/>
    </w:lvl>
    <w:lvl w:ilvl="6" w:tplc="6FDCDABA">
      <w:numFmt w:val="decimal"/>
      <w:lvlText w:val=""/>
      <w:lvlJc w:val="left"/>
    </w:lvl>
    <w:lvl w:ilvl="7" w:tplc="C76E6570">
      <w:numFmt w:val="decimal"/>
      <w:lvlText w:val=""/>
      <w:lvlJc w:val="left"/>
    </w:lvl>
    <w:lvl w:ilvl="8" w:tplc="0B029608">
      <w:numFmt w:val="decimal"/>
      <w:lvlText w:val=""/>
      <w:lvlJc w:val="left"/>
    </w:lvl>
  </w:abstractNum>
  <w:abstractNum w:abstractNumId="6">
    <w:nsid w:val="00002EA6"/>
    <w:multiLevelType w:val="hybridMultilevel"/>
    <w:tmpl w:val="94029FBA"/>
    <w:lvl w:ilvl="0" w:tplc="0E7CEEB0">
      <w:start w:val="1"/>
      <w:numFmt w:val="bullet"/>
      <w:lvlText w:val="-"/>
      <w:lvlJc w:val="left"/>
    </w:lvl>
    <w:lvl w:ilvl="1" w:tplc="8ACE95C6">
      <w:start w:val="1"/>
      <w:numFmt w:val="bullet"/>
      <w:lvlText w:val="-"/>
      <w:lvlJc w:val="left"/>
    </w:lvl>
    <w:lvl w:ilvl="2" w:tplc="615ECD06">
      <w:numFmt w:val="decimal"/>
      <w:lvlText w:val=""/>
      <w:lvlJc w:val="left"/>
    </w:lvl>
    <w:lvl w:ilvl="3" w:tplc="0DB42D1E">
      <w:numFmt w:val="decimal"/>
      <w:lvlText w:val=""/>
      <w:lvlJc w:val="left"/>
    </w:lvl>
    <w:lvl w:ilvl="4" w:tplc="1D84C9DC">
      <w:numFmt w:val="decimal"/>
      <w:lvlText w:val=""/>
      <w:lvlJc w:val="left"/>
    </w:lvl>
    <w:lvl w:ilvl="5" w:tplc="B23C3EF4">
      <w:numFmt w:val="decimal"/>
      <w:lvlText w:val=""/>
      <w:lvlJc w:val="left"/>
    </w:lvl>
    <w:lvl w:ilvl="6" w:tplc="A6B60786">
      <w:numFmt w:val="decimal"/>
      <w:lvlText w:val=""/>
      <w:lvlJc w:val="left"/>
    </w:lvl>
    <w:lvl w:ilvl="7" w:tplc="FFB6A81A">
      <w:numFmt w:val="decimal"/>
      <w:lvlText w:val=""/>
      <w:lvlJc w:val="left"/>
    </w:lvl>
    <w:lvl w:ilvl="8" w:tplc="5C72FE06">
      <w:numFmt w:val="decimal"/>
      <w:lvlText w:val=""/>
      <w:lvlJc w:val="left"/>
    </w:lvl>
  </w:abstractNum>
  <w:abstractNum w:abstractNumId="7">
    <w:nsid w:val="0000390C"/>
    <w:multiLevelType w:val="hybridMultilevel"/>
    <w:tmpl w:val="B45467EC"/>
    <w:lvl w:ilvl="0" w:tplc="43E290B2">
      <w:start w:val="3"/>
      <w:numFmt w:val="decimal"/>
      <w:lvlText w:val="%1."/>
      <w:lvlJc w:val="left"/>
    </w:lvl>
    <w:lvl w:ilvl="1" w:tplc="6FF8E7B4">
      <w:numFmt w:val="decimal"/>
      <w:lvlText w:val=""/>
      <w:lvlJc w:val="left"/>
    </w:lvl>
    <w:lvl w:ilvl="2" w:tplc="6F987946">
      <w:numFmt w:val="decimal"/>
      <w:lvlText w:val=""/>
      <w:lvlJc w:val="left"/>
    </w:lvl>
    <w:lvl w:ilvl="3" w:tplc="0C3A7914">
      <w:numFmt w:val="decimal"/>
      <w:lvlText w:val=""/>
      <w:lvlJc w:val="left"/>
    </w:lvl>
    <w:lvl w:ilvl="4" w:tplc="585074EE">
      <w:numFmt w:val="decimal"/>
      <w:lvlText w:val=""/>
      <w:lvlJc w:val="left"/>
    </w:lvl>
    <w:lvl w:ilvl="5" w:tplc="3E189F4C">
      <w:numFmt w:val="decimal"/>
      <w:lvlText w:val=""/>
      <w:lvlJc w:val="left"/>
    </w:lvl>
    <w:lvl w:ilvl="6" w:tplc="9C9A6A0E">
      <w:numFmt w:val="decimal"/>
      <w:lvlText w:val=""/>
      <w:lvlJc w:val="left"/>
    </w:lvl>
    <w:lvl w:ilvl="7" w:tplc="0602BA0A">
      <w:numFmt w:val="decimal"/>
      <w:lvlText w:val=""/>
      <w:lvlJc w:val="left"/>
    </w:lvl>
    <w:lvl w:ilvl="8" w:tplc="C0A65862">
      <w:numFmt w:val="decimal"/>
      <w:lvlText w:val=""/>
      <w:lvlJc w:val="left"/>
    </w:lvl>
  </w:abstractNum>
  <w:abstractNum w:abstractNumId="8">
    <w:nsid w:val="00007E87"/>
    <w:multiLevelType w:val="hybridMultilevel"/>
    <w:tmpl w:val="387A2B4A"/>
    <w:lvl w:ilvl="0" w:tplc="0AA266C6">
      <w:start w:val="1"/>
      <w:numFmt w:val="bullet"/>
      <w:lvlText w:val="в"/>
      <w:lvlJc w:val="left"/>
    </w:lvl>
    <w:lvl w:ilvl="1" w:tplc="40020EAE">
      <w:start w:val="1"/>
      <w:numFmt w:val="bullet"/>
      <w:lvlText w:val="В"/>
      <w:lvlJc w:val="left"/>
    </w:lvl>
    <w:lvl w:ilvl="2" w:tplc="9A2E878E">
      <w:start w:val="1"/>
      <w:numFmt w:val="bullet"/>
      <w:lvlText w:val="В"/>
      <w:lvlJc w:val="left"/>
    </w:lvl>
    <w:lvl w:ilvl="3" w:tplc="DD384AEC">
      <w:numFmt w:val="decimal"/>
      <w:lvlText w:val=""/>
      <w:lvlJc w:val="left"/>
    </w:lvl>
    <w:lvl w:ilvl="4" w:tplc="93D0F90C">
      <w:numFmt w:val="decimal"/>
      <w:lvlText w:val=""/>
      <w:lvlJc w:val="left"/>
    </w:lvl>
    <w:lvl w:ilvl="5" w:tplc="07B64C8E">
      <w:numFmt w:val="decimal"/>
      <w:lvlText w:val=""/>
      <w:lvlJc w:val="left"/>
    </w:lvl>
    <w:lvl w:ilvl="6" w:tplc="6862F186">
      <w:numFmt w:val="decimal"/>
      <w:lvlText w:val=""/>
      <w:lvlJc w:val="left"/>
    </w:lvl>
    <w:lvl w:ilvl="7" w:tplc="255EE3C4">
      <w:numFmt w:val="decimal"/>
      <w:lvlText w:val=""/>
      <w:lvlJc w:val="left"/>
    </w:lvl>
    <w:lvl w:ilvl="8" w:tplc="8054B3DC">
      <w:numFmt w:val="decimal"/>
      <w:lvlText w:val=""/>
      <w:lvlJc w:val="left"/>
    </w:lvl>
  </w:abstractNum>
  <w:abstractNum w:abstractNumId="9">
    <w:nsid w:val="641A1861"/>
    <w:multiLevelType w:val="hybridMultilevel"/>
    <w:tmpl w:val="098A2FC0"/>
    <w:lvl w:ilvl="0" w:tplc="4A561B8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3"/>
  </w:num>
  <w:num w:numId="10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4653"/>
    <w:rsid w:val="0000163F"/>
    <w:rsid w:val="000039F5"/>
    <w:rsid w:val="00012B39"/>
    <w:rsid w:val="00014077"/>
    <w:rsid w:val="000212F0"/>
    <w:rsid w:val="00037EEE"/>
    <w:rsid w:val="00060A92"/>
    <w:rsid w:val="000610E4"/>
    <w:rsid w:val="00063AD7"/>
    <w:rsid w:val="00073563"/>
    <w:rsid w:val="00090AE5"/>
    <w:rsid w:val="00091535"/>
    <w:rsid w:val="000A4CC1"/>
    <w:rsid w:val="000B2BC6"/>
    <w:rsid w:val="000B4335"/>
    <w:rsid w:val="000C2213"/>
    <w:rsid w:val="000D1906"/>
    <w:rsid w:val="000F4241"/>
    <w:rsid w:val="00100012"/>
    <w:rsid w:val="00105BD1"/>
    <w:rsid w:val="00107D55"/>
    <w:rsid w:val="00111332"/>
    <w:rsid w:val="00115696"/>
    <w:rsid w:val="00123464"/>
    <w:rsid w:val="00154925"/>
    <w:rsid w:val="001676ED"/>
    <w:rsid w:val="00167B26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276B"/>
    <w:rsid w:val="001F397B"/>
    <w:rsid w:val="00211413"/>
    <w:rsid w:val="00235EDE"/>
    <w:rsid w:val="00237A89"/>
    <w:rsid w:val="00242AAF"/>
    <w:rsid w:val="00252F77"/>
    <w:rsid w:val="002549DC"/>
    <w:rsid w:val="0025615D"/>
    <w:rsid w:val="00256AC3"/>
    <w:rsid w:val="00261AC7"/>
    <w:rsid w:val="00273777"/>
    <w:rsid w:val="002776E8"/>
    <w:rsid w:val="002825A8"/>
    <w:rsid w:val="0028294F"/>
    <w:rsid w:val="00286B51"/>
    <w:rsid w:val="002878A2"/>
    <w:rsid w:val="002A2C77"/>
    <w:rsid w:val="002A660B"/>
    <w:rsid w:val="002B1483"/>
    <w:rsid w:val="002B1BD4"/>
    <w:rsid w:val="002B3059"/>
    <w:rsid w:val="002B3E89"/>
    <w:rsid w:val="002D507E"/>
    <w:rsid w:val="002D7623"/>
    <w:rsid w:val="002D78D8"/>
    <w:rsid w:val="002E642C"/>
    <w:rsid w:val="00310C6E"/>
    <w:rsid w:val="00314327"/>
    <w:rsid w:val="00324BEA"/>
    <w:rsid w:val="0033719E"/>
    <w:rsid w:val="0034683B"/>
    <w:rsid w:val="00353252"/>
    <w:rsid w:val="00365A89"/>
    <w:rsid w:val="003719EB"/>
    <w:rsid w:val="0037449E"/>
    <w:rsid w:val="003831D9"/>
    <w:rsid w:val="00386B57"/>
    <w:rsid w:val="0039318E"/>
    <w:rsid w:val="003A6E19"/>
    <w:rsid w:val="003B1D4F"/>
    <w:rsid w:val="003B4407"/>
    <w:rsid w:val="003C3F6F"/>
    <w:rsid w:val="003C49C8"/>
    <w:rsid w:val="003C7E92"/>
    <w:rsid w:val="003E0C60"/>
    <w:rsid w:val="003F63FE"/>
    <w:rsid w:val="00402D29"/>
    <w:rsid w:val="00406389"/>
    <w:rsid w:val="00422017"/>
    <w:rsid w:val="00422E4D"/>
    <w:rsid w:val="00441756"/>
    <w:rsid w:val="0045443A"/>
    <w:rsid w:val="00465AED"/>
    <w:rsid w:val="00484915"/>
    <w:rsid w:val="004B16C6"/>
    <w:rsid w:val="004B48B6"/>
    <w:rsid w:val="004B51BE"/>
    <w:rsid w:val="004B5510"/>
    <w:rsid w:val="004B7FBE"/>
    <w:rsid w:val="004C32F8"/>
    <w:rsid w:val="004C55F5"/>
    <w:rsid w:val="004D1A7E"/>
    <w:rsid w:val="004D363B"/>
    <w:rsid w:val="004D4154"/>
    <w:rsid w:val="004D6E81"/>
    <w:rsid w:val="004E679D"/>
    <w:rsid w:val="004E7CB4"/>
    <w:rsid w:val="004F5B48"/>
    <w:rsid w:val="005312C8"/>
    <w:rsid w:val="005354BC"/>
    <w:rsid w:val="00546927"/>
    <w:rsid w:val="00556045"/>
    <w:rsid w:val="00561430"/>
    <w:rsid w:val="0056716A"/>
    <w:rsid w:val="005679B8"/>
    <w:rsid w:val="005707F7"/>
    <w:rsid w:val="00573E54"/>
    <w:rsid w:val="00577316"/>
    <w:rsid w:val="00583DA7"/>
    <w:rsid w:val="0059239B"/>
    <w:rsid w:val="005943B2"/>
    <w:rsid w:val="00597981"/>
    <w:rsid w:val="005A2077"/>
    <w:rsid w:val="005A7949"/>
    <w:rsid w:val="005B2209"/>
    <w:rsid w:val="005B5A9B"/>
    <w:rsid w:val="005C1FB9"/>
    <w:rsid w:val="005C31CD"/>
    <w:rsid w:val="005C563E"/>
    <w:rsid w:val="005D1F75"/>
    <w:rsid w:val="005D3300"/>
    <w:rsid w:val="005E2000"/>
    <w:rsid w:val="005E4FDA"/>
    <w:rsid w:val="005F44A1"/>
    <w:rsid w:val="005F6575"/>
    <w:rsid w:val="00614002"/>
    <w:rsid w:val="00614AB3"/>
    <w:rsid w:val="00617DE1"/>
    <w:rsid w:val="00627C56"/>
    <w:rsid w:val="00645D4A"/>
    <w:rsid w:val="006766AA"/>
    <w:rsid w:val="00683077"/>
    <w:rsid w:val="00690707"/>
    <w:rsid w:val="006B1F60"/>
    <w:rsid w:val="007018F0"/>
    <w:rsid w:val="00701918"/>
    <w:rsid w:val="00701BBF"/>
    <w:rsid w:val="007145C4"/>
    <w:rsid w:val="00715A9B"/>
    <w:rsid w:val="007167F3"/>
    <w:rsid w:val="0073319E"/>
    <w:rsid w:val="00752F8D"/>
    <w:rsid w:val="007541D8"/>
    <w:rsid w:val="00756FAF"/>
    <w:rsid w:val="007700EE"/>
    <w:rsid w:val="0078005B"/>
    <w:rsid w:val="00786FBF"/>
    <w:rsid w:val="00787382"/>
    <w:rsid w:val="00794B71"/>
    <w:rsid w:val="00796FE9"/>
    <w:rsid w:val="007B1F94"/>
    <w:rsid w:val="007B4A1A"/>
    <w:rsid w:val="007B6E13"/>
    <w:rsid w:val="007D0174"/>
    <w:rsid w:val="007D2867"/>
    <w:rsid w:val="007E5CC3"/>
    <w:rsid w:val="007E629E"/>
    <w:rsid w:val="007F543A"/>
    <w:rsid w:val="00805286"/>
    <w:rsid w:val="008053F9"/>
    <w:rsid w:val="00813541"/>
    <w:rsid w:val="00813FE1"/>
    <w:rsid w:val="00814706"/>
    <w:rsid w:val="00835655"/>
    <w:rsid w:val="00843C55"/>
    <w:rsid w:val="00844025"/>
    <w:rsid w:val="00855BED"/>
    <w:rsid w:val="00865BB8"/>
    <w:rsid w:val="0086751F"/>
    <w:rsid w:val="0086757E"/>
    <w:rsid w:val="008704D7"/>
    <w:rsid w:val="00871EE2"/>
    <w:rsid w:val="00881934"/>
    <w:rsid w:val="00882300"/>
    <w:rsid w:val="008834C1"/>
    <w:rsid w:val="0088582F"/>
    <w:rsid w:val="008872AB"/>
    <w:rsid w:val="00893101"/>
    <w:rsid w:val="008A0635"/>
    <w:rsid w:val="008A428C"/>
    <w:rsid w:val="008B1B80"/>
    <w:rsid w:val="008B2297"/>
    <w:rsid w:val="008B33E6"/>
    <w:rsid w:val="008B363A"/>
    <w:rsid w:val="008E33D6"/>
    <w:rsid w:val="008E36D8"/>
    <w:rsid w:val="008F1628"/>
    <w:rsid w:val="008F2877"/>
    <w:rsid w:val="008F5B7F"/>
    <w:rsid w:val="009036B2"/>
    <w:rsid w:val="00905CCE"/>
    <w:rsid w:val="00911DCD"/>
    <w:rsid w:val="00925013"/>
    <w:rsid w:val="0094359E"/>
    <w:rsid w:val="00957FD6"/>
    <w:rsid w:val="00974472"/>
    <w:rsid w:val="009849D1"/>
    <w:rsid w:val="00991ED5"/>
    <w:rsid w:val="009C1552"/>
    <w:rsid w:val="009C7CB4"/>
    <w:rsid w:val="009D2F99"/>
    <w:rsid w:val="009D38A5"/>
    <w:rsid w:val="009E1918"/>
    <w:rsid w:val="009F3CDA"/>
    <w:rsid w:val="009F5EC1"/>
    <w:rsid w:val="009F694B"/>
    <w:rsid w:val="00A13DDE"/>
    <w:rsid w:val="00A14293"/>
    <w:rsid w:val="00A154A3"/>
    <w:rsid w:val="00A21E96"/>
    <w:rsid w:val="00A24A03"/>
    <w:rsid w:val="00A261D2"/>
    <w:rsid w:val="00A3628B"/>
    <w:rsid w:val="00A367B0"/>
    <w:rsid w:val="00A56BA9"/>
    <w:rsid w:val="00A57CC8"/>
    <w:rsid w:val="00A57EF7"/>
    <w:rsid w:val="00A71011"/>
    <w:rsid w:val="00A72570"/>
    <w:rsid w:val="00A728EF"/>
    <w:rsid w:val="00A744C7"/>
    <w:rsid w:val="00A74B23"/>
    <w:rsid w:val="00A9338E"/>
    <w:rsid w:val="00A937DD"/>
    <w:rsid w:val="00AA1C32"/>
    <w:rsid w:val="00AC47F4"/>
    <w:rsid w:val="00AC51A9"/>
    <w:rsid w:val="00AC708F"/>
    <w:rsid w:val="00AD129E"/>
    <w:rsid w:val="00AE6D26"/>
    <w:rsid w:val="00AE6EE1"/>
    <w:rsid w:val="00AF75AA"/>
    <w:rsid w:val="00B002FD"/>
    <w:rsid w:val="00B0626C"/>
    <w:rsid w:val="00B3630D"/>
    <w:rsid w:val="00B479FB"/>
    <w:rsid w:val="00B50BCE"/>
    <w:rsid w:val="00B523D4"/>
    <w:rsid w:val="00B740B8"/>
    <w:rsid w:val="00B75507"/>
    <w:rsid w:val="00B93766"/>
    <w:rsid w:val="00B96EFD"/>
    <w:rsid w:val="00BA5C01"/>
    <w:rsid w:val="00BA5D36"/>
    <w:rsid w:val="00BB515D"/>
    <w:rsid w:val="00BB5D75"/>
    <w:rsid w:val="00BC138D"/>
    <w:rsid w:val="00BC46D1"/>
    <w:rsid w:val="00BE6A71"/>
    <w:rsid w:val="00C05962"/>
    <w:rsid w:val="00C13219"/>
    <w:rsid w:val="00C331F4"/>
    <w:rsid w:val="00C34567"/>
    <w:rsid w:val="00C413EA"/>
    <w:rsid w:val="00C4385D"/>
    <w:rsid w:val="00C441D9"/>
    <w:rsid w:val="00C44738"/>
    <w:rsid w:val="00C53A68"/>
    <w:rsid w:val="00C5738B"/>
    <w:rsid w:val="00C8510D"/>
    <w:rsid w:val="00C93762"/>
    <w:rsid w:val="00CA030D"/>
    <w:rsid w:val="00CB0B6B"/>
    <w:rsid w:val="00CB1BD4"/>
    <w:rsid w:val="00CB30F6"/>
    <w:rsid w:val="00CC6236"/>
    <w:rsid w:val="00CD3C2E"/>
    <w:rsid w:val="00CE098A"/>
    <w:rsid w:val="00CE6A7D"/>
    <w:rsid w:val="00CF4A42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E2D1F"/>
    <w:rsid w:val="00DF1383"/>
    <w:rsid w:val="00DF526D"/>
    <w:rsid w:val="00E11FF2"/>
    <w:rsid w:val="00E2306E"/>
    <w:rsid w:val="00E253EF"/>
    <w:rsid w:val="00E403A8"/>
    <w:rsid w:val="00E5428D"/>
    <w:rsid w:val="00E62265"/>
    <w:rsid w:val="00E70A51"/>
    <w:rsid w:val="00E73E5E"/>
    <w:rsid w:val="00E93190"/>
    <w:rsid w:val="00EA1FA9"/>
    <w:rsid w:val="00EA5CD4"/>
    <w:rsid w:val="00EB017D"/>
    <w:rsid w:val="00EB79D2"/>
    <w:rsid w:val="00EC30BB"/>
    <w:rsid w:val="00EC5911"/>
    <w:rsid w:val="00EE1AC2"/>
    <w:rsid w:val="00EE629F"/>
    <w:rsid w:val="00EF2203"/>
    <w:rsid w:val="00F01E41"/>
    <w:rsid w:val="00F10ADD"/>
    <w:rsid w:val="00F10BDD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916BF"/>
    <w:rsid w:val="00FA0A48"/>
    <w:rsid w:val="00FA53DA"/>
    <w:rsid w:val="00FC4ACC"/>
    <w:rsid w:val="00FC7888"/>
    <w:rsid w:val="00FF5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6D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D9773C"/>
    <w:rPr>
      <w:b/>
      <w:bCs/>
      <w:color w:val="008000"/>
    </w:rPr>
  </w:style>
  <w:style w:type="paragraph" w:styleId="a5">
    <w:name w:val="No Spacing"/>
    <w:uiPriority w:val="1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9F3CDA"/>
    <w:rPr>
      <w:sz w:val="24"/>
      <w:szCs w:val="24"/>
      <w:lang w:val="ru-RU" w:eastAsia="ru-RU" w:bidi="ar-SA"/>
    </w:rPr>
  </w:style>
  <w:style w:type="paragraph" w:customStyle="1" w:styleId="10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e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e">
    <w:name w:val="Название Знак"/>
    <w:link w:val="ad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1">
    <w:name w:val="Table Grid"/>
    <w:basedOn w:val="a1"/>
    <w:rsid w:val="001B4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2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paragraph" w:customStyle="1" w:styleId="msonormalcxspmiddle">
    <w:name w:val="msonormalcxspmiddle"/>
    <w:basedOn w:val="a"/>
    <w:rsid w:val="008823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6D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D9773C"/>
    <w:rPr>
      <w:b/>
      <w:bCs/>
      <w:color w:val="008000"/>
    </w:rPr>
  </w:style>
  <w:style w:type="paragraph" w:styleId="a5">
    <w:name w:val="No Spacing"/>
    <w:uiPriority w:val="1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9F3CDA"/>
    <w:rPr>
      <w:sz w:val="24"/>
      <w:szCs w:val="24"/>
      <w:lang w:val="ru-RU" w:eastAsia="ru-RU" w:bidi="ar-SA"/>
    </w:rPr>
  </w:style>
  <w:style w:type="paragraph" w:customStyle="1" w:styleId="10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e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e">
    <w:name w:val="Название Знак"/>
    <w:link w:val="ad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1">
    <w:name w:val="Table Grid"/>
    <w:basedOn w:val="a1"/>
    <w:rsid w:val="001B4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2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paragraph" w:customStyle="1" w:styleId="msonormalcxspmiddle">
    <w:name w:val="msonormalcxspmiddle"/>
    <w:basedOn w:val="a"/>
    <w:rsid w:val="008823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6;&#1082;&#1090;&#1103;&#1073;&#1088;&#1100;&#1089;&#1082;&#1086;&#1077;-&#1089;&#1084;&#1086;.&#1088;&#1092;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FAA26-9CEF-474C-A50F-D2B107A3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2752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18409</CharactersWithSpaces>
  <SharedDoc>false</SharedDoc>
  <HLinks>
    <vt:vector size="24" baseType="variant">
      <vt:variant>
        <vt:i4>196676</vt:i4>
      </vt:variant>
      <vt:variant>
        <vt:i4>9</vt:i4>
      </vt:variant>
      <vt:variant>
        <vt:i4>0</vt:i4>
      </vt:variant>
      <vt:variant>
        <vt:i4>5</vt:i4>
      </vt:variant>
      <vt:variant>
        <vt:lpwstr>https://clck.yandex.ru/redir/dv/*data=url%3Dhttp%253A%252F%252Fwww.bus.gov.ru%26ts%3D1473136813%26uid%3D8599273201464077077&amp;sign=4f0e0fa955623896cfddf560a8e3c57b&amp;keyno=1</vt:lpwstr>
      </vt:variant>
      <vt:variant>
        <vt:lpwstr/>
      </vt:variant>
      <vt:variant>
        <vt:i4>7471224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consultantplus://offline/main?base=LAW;n=117671;fld=134</vt:lpwstr>
      </vt:variant>
      <vt:variant>
        <vt:lpwstr/>
      </vt:variant>
      <vt:variant>
        <vt:i4>131100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consultantplus://offline/main?base=RLAW186;n=32591;fld=134;dst=100467</vt:lpwstr>
      </vt:variant>
      <vt:variant>
        <vt:lpwstr/>
      </vt:variant>
      <vt:variant>
        <vt:i4>3342433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consultantplus://offline/main?base=LAW;n=105312;fld=134;dst=102696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</dc:creator>
  <cp:lastModifiedBy>www.PHILka.RU</cp:lastModifiedBy>
  <cp:revision>10</cp:revision>
  <cp:lastPrinted>2014-11-24T19:28:00Z</cp:lastPrinted>
  <dcterms:created xsi:type="dcterms:W3CDTF">2020-08-18T10:39:00Z</dcterms:created>
  <dcterms:modified xsi:type="dcterms:W3CDTF">2021-05-18T12:29:00Z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