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C2" w:rsidRPr="003418B9" w:rsidRDefault="008115C2" w:rsidP="008115C2">
      <w:pPr>
        <w:pStyle w:val="a3"/>
        <w:rPr>
          <w:b/>
          <w:bCs/>
          <w:sz w:val="26"/>
          <w:szCs w:val="26"/>
        </w:rPr>
      </w:pPr>
      <w:r w:rsidRPr="00ED11A3">
        <w:rPr>
          <w:bCs/>
          <w:sz w:val="26"/>
          <w:szCs w:val="26"/>
        </w:rPr>
        <w:t xml:space="preserve">           </w:t>
      </w:r>
      <w:r w:rsidRPr="003418B9">
        <w:rPr>
          <w:bCs/>
          <w:sz w:val="26"/>
          <w:szCs w:val="26"/>
        </w:rPr>
        <w:t xml:space="preserve">                               </w:t>
      </w:r>
      <w:r w:rsidRPr="003418B9">
        <w:rPr>
          <w:b/>
          <w:bCs/>
          <w:sz w:val="26"/>
          <w:szCs w:val="26"/>
        </w:rPr>
        <w:t>Собрание депутатов</w:t>
      </w:r>
    </w:p>
    <w:p w:rsidR="008115C2" w:rsidRPr="003418B9" w:rsidRDefault="008115C2" w:rsidP="008115C2">
      <w:pPr>
        <w:pStyle w:val="a3"/>
        <w:jc w:val="center"/>
        <w:rPr>
          <w:b/>
          <w:bCs/>
          <w:sz w:val="26"/>
          <w:szCs w:val="26"/>
        </w:rPr>
      </w:pPr>
      <w:r w:rsidRPr="003418B9">
        <w:rPr>
          <w:b/>
          <w:bCs/>
          <w:sz w:val="26"/>
          <w:szCs w:val="26"/>
        </w:rPr>
        <w:t>Октябрьского сельского муниципального образования</w:t>
      </w:r>
    </w:p>
    <w:tbl>
      <w:tblPr>
        <w:tblW w:w="12692" w:type="dxa"/>
        <w:tblLook w:val="0000"/>
      </w:tblPr>
      <w:tblGrid>
        <w:gridCol w:w="6771"/>
        <w:gridCol w:w="3118"/>
        <w:gridCol w:w="2803"/>
      </w:tblGrid>
      <w:tr w:rsidR="008115C2" w:rsidRPr="003418B9" w:rsidTr="00090DFD">
        <w:trPr>
          <w:trHeight w:val="954"/>
        </w:trPr>
        <w:tc>
          <w:tcPr>
            <w:tcW w:w="6771" w:type="dxa"/>
          </w:tcPr>
          <w:p w:rsidR="008115C2" w:rsidRPr="003418B9" w:rsidRDefault="008115C2" w:rsidP="00090D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8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Республики Калмыкия</w:t>
            </w:r>
          </w:p>
          <w:p w:rsidR="008115C2" w:rsidRPr="003418B9" w:rsidRDefault="008115C2" w:rsidP="00090DF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115C2" w:rsidRPr="003418B9" w:rsidRDefault="008115C2" w:rsidP="00090DFD">
            <w:pPr>
              <w:spacing w:after="0"/>
              <w:ind w:right="-32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 14 » января 2019 год.                          № 1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8115C2" w:rsidRPr="003418B9" w:rsidRDefault="008115C2" w:rsidP="00090D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5C2" w:rsidRPr="003418B9" w:rsidRDefault="008115C2" w:rsidP="00090D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5C2" w:rsidRPr="003418B9" w:rsidRDefault="008115C2" w:rsidP="00090D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18B9">
              <w:rPr>
                <w:rFonts w:ascii="Times New Roman" w:hAnsi="Times New Roman" w:cs="Times New Roman"/>
                <w:sz w:val="26"/>
                <w:szCs w:val="26"/>
              </w:rPr>
              <w:t xml:space="preserve">        п</w:t>
            </w:r>
            <w:proofErr w:type="gramStart"/>
            <w:r w:rsidRPr="003418B9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3418B9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2803" w:type="dxa"/>
          </w:tcPr>
          <w:p w:rsidR="008115C2" w:rsidRPr="003418B9" w:rsidRDefault="008115C2" w:rsidP="00090DFD">
            <w:pPr>
              <w:spacing w:after="0"/>
              <w:ind w:left="176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15C2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15C2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>«</w:t>
      </w:r>
      <w:r w:rsidRPr="003418B9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18B9">
        <w:rPr>
          <w:rFonts w:ascii="Times New Roman" w:hAnsi="Times New Roman" w:cs="Times New Roman"/>
          <w:bCs/>
          <w:sz w:val="26"/>
          <w:szCs w:val="26"/>
        </w:rPr>
        <w:t xml:space="preserve">в Устав </w:t>
      </w:r>
      <w:proofErr w:type="gramStart"/>
      <w:r w:rsidRPr="003418B9">
        <w:rPr>
          <w:rFonts w:ascii="Times New Roman" w:hAnsi="Times New Roman" w:cs="Times New Roman"/>
          <w:bCs/>
          <w:sz w:val="26"/>
          <w:szCs w:val="26"/>
        </w:rPr>
        <w:t>Октябрьского</w:t>
      </w:r>
      <w:proofErr w:type="gramEnd"/>
      <w:r w:rsidRPr="003418B9">
        <w:rPr>
          <w:rFonts w:ascii="Times New Roman" w:hAnsi="Times New Roman" w:cs="Times New Roman"/>
          <w:bCs/>
          <w:sz w:val="26"/>
          <w:szCs w:val="26"/>
        </w:rPr>
        <w:t xml:space="preserve"> сельского муниципального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18B9">
        <w:rPr>
          <w:rFonts w:ascii="Times New Roman" w:hAnsi="Times New Roman" w:cs="Times New Roman"/>
          <w:bCs/>
          <w:sz w:val="26"/>
          <w:szCs w:val="26"/>
        </w:rPr>
        <w:t>образования Республики Калмыкия</w:t>
      </w:r>
      <w:r w:rsidRPr="003418B9">
        <w:rPr>
          <w:rFonts w:ascii="Times New Roman" w:hAnsi="Times New Roman" w:cs="Times New Roman"/>
          <w:sz w:val="26"/>
          <w:szCs w:val="26"/>
        </w:rPr>
        <w:t>»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15C2" w:rsidRPr="003418B9" w:rsidRDefault="008115C2" w:rsidP="00811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В целях приведения Устава Октябрьского 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Октябрьского сельского муниципального образования Республики Калмыкия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Собрание депутатов Октябрьского сельского муниципального образования Республики Калмыкия </w:t>
      </w:r>
    </w:p>
    <w:p w:rsidR="008115C2" w:rsidRPr="003418B9" w:rsidRDefault="008115C2" w:rsidP="008115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8B9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8115C2" w:rsidRPr="003418B9" w:rsidRDefault="008115C2" w:rsidP="00811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1. Внести в Устав </w:t>
      </w:r>
      <w:r w:rsidRPr="003418B9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Калмыкия, утвержденный решением Собрания депутатов </w:t>
      </w:r>
      <w:r w:rsidRPr="003418B9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от 13 февраля 2016 года №15, (с изменениями и дополнениями от 24.04.2017г. № 4,от 09.04.2018г. №7) следующие изменения и дополнения: 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      1. </w:t>
      </w:r>
      <w:r w:rsidRPr="003418B9">
        <w:rPr>
          <w:rFonts w:ascii="Times New Roman" w:hAnsi="Times New Roman" w:cs="Times New Roman"/>
          <w:b/>
          <w:sz w:val="26"/>
          <w:szCs w:val="26"/>
        </w:rPr>
        <w:t>В части 2 статьи 1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слова «рекреационные зоны» заменить словами «земли рекреационного назначения».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    2. </w:t>
      </w:r>
      <w:r w:rsidRPr="003418B9">
        <w:rPr>
          <w:rFonts w:ascii="Times New Roman" w:hAnsi="Times New Roman" w:cs="Times New Roman"/>
          <w:b/>
          <w:sz w:val="26"/>
          <w:szCs w:val="26"/>
        </w:rPr>
        <w:t>Часть 1 статьи 8</w:t>
      </w:r>
      <w:r w:rsidRPr="003418B9">
        <w:rPr>
          <w:rFonts w:ascii="Times New Roman" w:hAnsi="Times New Roman" w:cs="Times New Roman"/>
          <w:sz w:val="26"/>
          <w:szCs w:val="26"/>
        </w:rPr>
        <w:t xml:space="preserve"> дополнить пунктом 16  следующего содержания: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   «16) осуществление мероприятий по защите прав потребителей,  предусмотренных Законом Российской Федерации от 7 февраля 1992 года № 2300-1 « О защите прав потребителей»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>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   3.</w:t>
      </w:r>
      <w:r w:rsidRPr="003418B9">
        <w:rPr>
          <w:rFonts w:ascii="Times New Roman" w:hAnsi="Times New Roman" w:cs="Times New Roman"/>
          <w:b/>
          <w:sz w:val="26"/>
          <w:szCs w:val="26"/>
        </w:rPr>
        <w:t>Дополнить статьей 17.1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bCs/>
          <w:sz w:val="26"/>
          <w:szCs w:val="26"/>
        </w:rPr>
        <w:t>«Статья 17.1.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Староста сельского населенного пункта.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7101"/>
      <w:r w:rsidRPr="003418B9">
        <w:rPr>
          <w:rFonts w:ascii="Times New Roman" w:hAnsi="Times New Roman" w:cs="Times New Roman"/>
          <w:sz w:val="26"/>
          <w:szCs w:val="26"/>
        </w:rPr>
        <w:t xml:space="preserve">     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или на межселенной территории, может назначаться староста сельского населенного пункта.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7102"/>
      <w:bookmarkEnd w:id="0"/>
      <w:r w:rsidRPr="003418B9">
        <w:rPr>
          <w:rFonts w:ascii="Times New Roman" w:hAnsi="Times New Roman" w:cs="Times New Roman"/>
          <w:sz w:val="26"/>
          <w:szCs w:val="26"/>
        </w:rPr>
        <w:t xml:space="preserve">         2. Староста сельского населенного пункта назначается Собранием депутатов,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7103"/>
      <w:bookmarkEnd w:id="1"/>
      <w:r w:rsidRPr="003418B9">
        <w:rPr>
          <w:rFonts w:ascii="Times New Roman" w:hAnsi="Times New Roman" w:cs="Times New Roman"/>
          <w:sz w:val="26"/>
          <w:szCs w:val="26"/>
        </w:rPr>
        <w:lastRenderedPageBreak/>
        <w:t xml:space="preserve">    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7104"/>
      <w:bookmarkEnd w:id="2"/>
      <w:r w:rsidRPr="003418B9">
        <w:rPr>
          <w:rFonts w:ascii="Times New Roman" w:hAnsi="Times New Roman" w:cs="Times New Roman"/>
          <w:sz w:val="26"/>
          <w:szCs w:val="26"/>
        </w:rPr>
        <w:t xml:space="preserve">       4. Старостой сельского населенного пункта не может быть назначено лицо: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71041"/>
      <w:bookmarkEnd w:id="3"/>
      <w:r w:rsidRPr="003418B9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замещающее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71042"/>
      <w:bookmarkEnd w:id="4"/>
      <w:r w:rsidRPr="003418B9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признанное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судом недееспособным или ограниченно дееспособным;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71043"/>
      <w:bookmarkEnd w:id="5"/>
      <w:r w:rsidRPr="003418B9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имеющее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непогашенную или неснятую судимость.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7105"/>
      <w:bookmarkEnd w:id="6"/>
      <w:r w:rsidRPr="003418B9">
        <w:rPr>
          <w:rFonts w:ascii="Times New Roman" w:hAnsi="Times New Roman" w:cs="Times New Roman"/>
          <w:sz w:val="26"/>
          <w:szCs w:val="26"/>
        </w:rPr>
        <w:t xml:space="preserve">      5. Срок полномочий старосты сельского населенного пункта составляет пять лет.</w:t>
      </w:r>
      <w:bookmarkEnd w:id="7"/>
      <w:r w:rsidRPr="003418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sub_401001" w:history="1">
        <w:r w:rsidRPr="003418B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1 - 7 части 10 статьи 40</w:t>
        </w:r>
      </w:hyperlink>
      <w:r w:rsidRPr="003418B9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7106"/>
      <w:r w:rsidRPr="003418B9">
        <w:rPr>
          <w:rFonts w:ascii="Times New Roman" w:hAnsi="Times New Roman" w:cs="Times New Roman"/>
          <w:sz w:val="26"/>
          <w:szCs w:val="26"/>
        </w:rPr>
        <w:t xml:space="preserve">      6. Староста сельского населенного пункта для решения возложенных на него задач: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71061"/>
      <w:bookmarkEnd w:id="8"/>
      <w:r w:rsidRPr="003418B9">
        <w:rPr>
          <w:rFonts w:ascii="Times New Roman" w:hAnsi="Times New Roman" w:cs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71062"/>
      <w:bookmarkEnd w:id="9"/>
      <w:r w:rsidRPr="003418B9">
        <w:rPr>
          <w:rFonts w:ascii="Times New Roman" w:hAnsi="Times New Roman" w:cs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71063"/>
      <w:bookmarkEnd w:id="10"/>
      <w:r w:rsidRPr="003418B9">
        <w:rPr>
          <w:rFonts w:ascii="Times New Roman" w:hAnsi="Times New Roman" w:cs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71064"/>
      <w:bookmarkEnd w:id="11"/>
      <w:r w:rsidRPr="003418B9">
        <w:rPr>
          <w:rFonts w:ascii="Times New Roman" w:hAnsi="Times New Roman" w:cs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71065"/>
      <w:bookmarkEnd w:id="12"/>
      <w:r w:rsidRPr="003418B9">
        <w:rPr>
          <w:rFonts w:ascii="Times New Roman" w:hAnsi="Times New Roman" w:cs="Times New Roman"/>
          <w:sz w:val="26"/>
          <w:szCs w:val="26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bookmarkEnd w:id="13"/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 соответствии с законом Республики Калмыкия. 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lastRenderedPageBreak/>
        <w:t xml:space="preserve">    4. </w:t>
      </w:r>
      <w:proofErr w:type="gramStart"/>
      <w:r w:rsidRPr="003418B9">
        <w:rPr>
          <w:rFonts w:ascii="Times New Roman" w:hAnsi="Times New Roman" w:cs="Times New Roman"/>
          <w:b/>
          <w:sz w:val="26"/>
          <w:szCs w:val="26"/>
        </w:rPr>
        <w:t>В пункте 1 части 7 статьи 28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  <w:proofErr w:type="gramEnd"/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 5.</w:t>
      </w:r>
      <w:r w:rsidRPr="003418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418B9">
        <w:rPr>
          <w:rFonts w:ascii="Times New Roman" w:hAnsi="Times New Roman" w:cs="Times New Roman"/>
          <w:b/>
          <w:sz w:val="26"/>
          <w:szCs w:val="26"/>
        </w:rPr>
        <w:t>В пункте 1 части 3 статьи 32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  <w:r w:rsidRPr="003418B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418B9">
        <w:rPr>
          <w:rFonts w:ascii="Times New Roman" w:hAnsi="Times New Roman" w:cs="Times New Roman"/>
          <w:sz w:val="26"/>
          <w:szCs w:val="26"/>
        </w:rPr>
        <w:t xml:space="preserve">      6.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</w:t>
      </w:r>
      <w:r w:rsidRPr="003418B9">
        <w:rPr>
          <w:rFonts w:ascii="Times New Roman" w:hAnsi="Times New Roman" w:cs="Times New Roman"/>
          <w:b/>
          <w:sz w:val="26"/>
          <w:szCs w:val="26"/>
        </w:rPr>
        <w:t>В части 3 статьи 45: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>а) абзац 2 изложить в следующей редакции: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«Официальное опубликование муниципального правового акта или соглашения, заключенного между органами местного самоуправления, производится в  районной газете или в информационном бюллетене «Вестник </w:t>
      </w:r>
      <w:proofErr w:type="spellStart"/>
      <w:r w:rsidRPr="003418B9">
        <w:rPr>
          <w:rFonts w:ascii="Times New Roman" w:hAnsi="Times New Roman" w:cs="Times New Roman"/>
          <w:sz w:val="26"/>
          <w:szCs w:val="26"/>
        </w:rPr>
        <w:t>Приютненского</w:t>
      </w:r>
      <w:proofErr w:type="spellEnd"/>
      <w:r w:rsidRPr="003418B9">
        <w:rPr>
          <w:rFonts w:ascii="Times New Roman" w:hAnsi="Times New Roman" w:cs="Times New Roman"/>
          <w:sz w:val="26"/>
          <w:szCs w:val="26"/>
        </w:rPr>
        <w:t xml:space="preserve"> районного муниципального образования Республики Калмыкия»  не позднее пятнадцати дней после их подписания главой муниципального образования (</w:t>
      </w:r>
      <w:proofErr w:type="spellStart"/>
      <w:r w:rsidRPr="003418B9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3418B9">
        <w:rPr>
          <w:rFonts w:ascii="Times New Roman" w:hAnsi="Times New Roman" w:cs="Times New Roman"/>
          <w:sz w:val="26"/>
          <w:szCs w:val="26"/>
        </w:rPr>
        <w:t>), если иное не предусмотрено федеральным, республиканским законодательством, настоящим уставом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>б) в первом предложении абзаца 3 после слов «муниципального правового акта» дополнить словами «или соглашения, заключенного между органами местного самоуправления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>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 2. Главе </w:t>
      </w:r>
      <w:r w:rsidRPr="003418B9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3418B9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(</w:t>
      </w:r>
      <w:proofErr w:type="spellStart"/>
      <w:r w:rsidRPr="003418B9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3418B9">
        <w:rPr>
          <w:rFonts w:ascii="Times New Roman" w:hAnsi="Times New Roman" w:cs="Times New Roman"/>
          <w:sz w:val="26"/>
          <w:szCs w:val="26"/>
        </w:rPr>
        <w:t xml:space="preserve">) представить настоящее решение в порядке, установленном </w:t>
      </w:r>
      <w:r w:rsidRPr="003418B9">
        <w:rPr>
          <w:rFonts w:ascii="Times New Roman" w:hAnsi="Times New Roman" w:cs="Times New Roman"/>
          <w:sz w:val="26"/>
          <w:szCs w:val="26"/>
        </w:rPr>
        <w:lastRenderedPageBreak/>
        <w:t>Федеральном законом от 21.07.2005г. № 97-ФЗ «О государственной регистрации уставов муниципальных образований», на государственную регистрацию.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3. Опубликовать (обнародовать) настоящее решение после его государственной регистрации.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     4. Настоящее решение вступает в силу со дня его официального опубликования (обнародования).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15C2" w:rsidRPr="003418B9" w:rsidRDefault="008115C2" w:rsidP="008115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8115C2" w:rsidRPr="003418B9" w:rsidRDefault="008115C2" w:rsidP="008115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Октябрьского сельского </w:t>
      </w:r>
    </w:p>
    <w:p w:rsidR="008115C2" w:rsidRPr="003418B9" w:rsidRDefault="008115C2" w:rsidP="008115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8115C2" w:rsidRPr="003418B9" w:rsidRDefault="008115C2" w:rsidP="008115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Республики Калмыкия                                                            М..М. </w:t>
      </w:r>
      <w:proofErr w:type="spellStart"/>
      <w:r w:rsidRPr="003418B9">
        <w:rPr>
          <w:rFonts w:ascii="Times New Roman" w:hAnsi="Times New Roman" w:cs="Times New Roman"/>
          <w:sz w:val="26"/>
          <w:szCs w:val="26"/>
        </w:rPr>
        <w:t>Махдиев</w:t>
      </w:r>
      <w:proofErr w:type="spellEnd"/>
    </w:p>
    <w:p w:rsidR="008115C2" w:rsidRPr="003418B9" w:rsidRDefault="008115C2" w:rsidP="00811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15C2" w:rsidRPr="003418B9" w:rsidRDefault="008115C2" w:rsidP="008115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3418B9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3418B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8B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</w:t>
      </w:r>
    </w:p>
    <w:p w:rsidR="008115C2" w:rsidRPr="003418B9" w:rsidRDefault="008115C2" w:rsidP="008115C2">
      <w:pPr>
        <w:spacing w:after="0"/>
        <w:jc w:val="both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  <w:sz w:val="26"/>
          <w:szCs w:val="26"/>
        </w:rPr>
        <w:t>Республики Калмыкия  (</w:t>
      </w:r>
      <w:proofErr w:type="spellStart"/>
      <w:r w:rsidRPr="003418B9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3418B9">
        <w:rPr>
          <w:rFonts w:ascii="Times New Roman" w:hAnsi="Times New Roman" w:cs="Times New Roman"/>
          <w:sz w:val="26"/>
          <w:szCs w:val="26"/>
        </w:rPr>
        <w:t xml:space="preserve">)                                            В.О. </w:t>
      </w:r>
      <w:proofErr w:type="spellStart"/>
      <w:r w:rsidRPr="003418B9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</w:p>
    <w:p w:rsidR="00F1095A" w:rsidRDefault="00F1095A"/>
    <w:sectPr w:rsidR="00F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5C2"/>
    <w:rsid w:val="008115C2"/>
    <w:rsid w:val="00F1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5C2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115C2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basedOn w:val="a0"/>
    <w:uiPriority w:val="99"/>
    <w:rsid w:val="00811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7352</Characters>
  <Application>Microsoft Office Word</Application>
  <DocSecurity>0</DocSecurity>
  <Lines>61</Lines>
  <Paragraphs>17</Paragraphs>
  <ScaleCrop>false</ScaleCrop>
  <Company>WareZ Provider 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2019-03-26T11:54:00Z</dcterms:created>
  <dcterms:modified xsi:type="dcterms:W3CDTF">2019-03-26T11:55:00Z</dcterms:modified>
</cp:coreProperties>
</file>